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B72FB" w:rsidRDefault="00CB72FB" w:rsidP="000807CD">
      <w:pPr>
        <w:rPr>
          <w:sz w:val="20"/>
          <w:szCs w:val="20"/>
        </w:rPr>
      </w:pPr>
      <w:r>
        <w:rPr>
          <w:sz w:val="20"/>
        </w:rPr>
        <w:t>Götzis, Autriche, mars 2016</w:t>
      </w:r>
    </w:p>
    <w:p w:rsidR="00CB72FB" w:rsidRDefault="00CB72FB" w:rsidP="000807CD">
      <w:pPr>
        <w:rPr>
          <w:b/>
          <w:color w:val="FF0000"/>
          <w:sz w:val="28"/>
        </w:rPr>
      </w:pPr>
    </w:p>
    <w:p w:rsidR="007F528D" w:rsidRPr="007F528D" w:rsidRDefault="003355A7" w:rsidP="000807CD">
      <w:pPr>
        <w:rPr>
          <w:b/>
          <w:color w:val="FF0000"/>
          <w:sz w:val="28"/>
        </w:rPr>
      </w:pPr>
      <w:r>
        <w:rPr>
          <w:b/>
          <w:color w:val="FF0000"/>
          <w:sz w:val="28"/>
        </w:rPr>
        <w:t>VECTOR 40 et 80</w:t>
      </w:r>
    </w:p>
    <w:p w:rsidR="007F528D" w:rsidRDefault="007F528D" w:rsidP="000807CD">
      <w:pPr>
        <w:rPr>
          <w:b/>
        </w:rPr>
      </w:pPr>
    </w:p>
    <w:p w:rsidR="003355A7" w:rsidRDefault="003355A7" w:rsidP="000807CD">
      <w:pPr>
        <w:rPr>
          <w:b/>
        </w:rPr>
      </w:pPr>
      <w:r>
        <w:rPr>
          <w:b/>
        </w:rPr>
        <w:t>Télémètres laser VECTOR 40 et VECTOR 80</w:t>
      </w:r>
    </w:p>
    <w:p w:rsidR="002566E0" w:rsidRDefault="002566E0" w:rsidP="000807CD">
      <w:pPr>
        <w:rPr>
          <w:b/>
        </w:rPr>
      </w:pPr>
    </w:p>
    <w:p w:rsidR="002566E0" w:rsidRDefault="003355A7" w:rsidP="000807CD">
      <w:pPr>
        <w:rPr>
          <w:sz w:val="20"/>
          <w:szCs w:val="20"/>
        </w:rPr>
      </w:pPr>
      <w:r>
        <w:rPr>
          <w:sz w:val="20"/>
        </w:rPr>
        <w:t>Au départ, les collaborateurs de SOLA se posaient la question suivante : parviendrons-nous à développer un télémètre laser adapté à chaque application ? La réponse est oui ! Avec les télémètres laser VECTOR 40 et VECTOR 80, SOLA met pour la première fois sur le marché deux télémètres laser permettant de réaliser efficacement les applications les plus courantes des professionnels de l’artisanat.</w:t>
      </w:r>
    </w:p>
    <w:p w:rsidR="003355A7" w:rsidRDefault="003355A7" w:rsidP="000807CD">
      <w:pPr>
        <w:rPr>
          <w:sz w:val="20"/>
          <w:szCs w:val="20"/>
        </w:rPr>
      </w:pPr>
    </w:p>
    <w:p w:rsidR="003355A7" w:rsidRPr="003355A7" w:rsidRDefault="003355A7" w:rsidP="003355A7">
      <w:pPr>
        <w:rPr>
          <w:b/>
          <w:sz w:val="20"/>
          <w:szCs w:val="20"/>
        </w:rPr>
      </w:pPr>
      <w:r>
        <w:rPr>
          <w:b/>
          <w:sz w:val="20"/>
        </w:rPr>
        <w:t>Une orientation utilisateur marquée dans un format pratique</w:t>
      </w:r>
    </w:p>
    <w:p w:rsidR="003355A7" w:rsidRPr="003355A7" w:rsidRDefault="003355A7" w:rsidP="003355A7">
      <w:pPr>
        <w:rPr>
          <w:sz w:val="20"/>
          <w:szCs w:val="20"/>
        </w:rPr>
      </w:pPr>
      <w:r>
        <w:rPr>
          <w:sz w:val="20"/>
        </w:rPr>
        <w:t>Équipés d’une multitude de fonctions, les deux appareils laser sont toutefois faciles à utiliser. « Les produits laser SOLA se caractérisent essentiellement par une utilisation intuitive », explique Michael Scherrer, chef de produit chez SOLA. « Pour les télémètres laser VECTOR 40 et VECTOR 80, nous avons voulu rendre les choses encore plus simples pour nos clients. »</w:t>
      </w:r>
    </w:p>
    <w:p w:rsidR="003355A7" w:rsidRPr="003355A7" w:rsidRDefault="003355A7" w:rsidP="003355A7">
      <w:pPr>
        <w:rPr>
          <w:sz w:val="20"/>
          <w:szCs w:val="20"/>
        </w:rPr>
      </w:pPr>
    </w:p>
    <w:p w:rsidR="003355A7" w:rsidRPr="003355A7" w:rsidRDefault="003355A7" w:rsidP="003355A7">
      <w:pPr>
        <w:rPr>
          <w:sz w:val="20"/>
          <w:szCs w:val="20"/>
        </w:rPr>
      </w:pPr>
    </w:p>
    <w:p w:rsidR="003355A7" w:rsidRPr="003355A7" w:rsidRDefault="003355A7" w:rsidP="003355A7">
      <w:pPr>
        <w:rPr>
          <w:b/>
          <w:sz w:val="20"/>
          <w:szCs w:val="20"/>
        </w:rPr>
      </w:pPr>
      <w:r>
        <w:rPr>
          <w:b/>
          <w:sz w:val="20"/>
        </w:rPr>
        <w:t>Utilisation intuitive</w:t>
      </w:r>
    </w:p>
    <w:p w:rsidR="003355A7" w:rsidRPr="003355A7" w:rsidRDefault="003355A7" w:rsidP="003355A7">
      <w:pPr>
        <w:rPr>
          <w:sz w:val="20"/>
          <w:szCs w:val="20"/>
        </w:rPr>
      </w:pPr>
      <w:r>
        <w:rPr>
          <w:sz w:val="20"/>
        </w:rPr>
        <w:t>Nous y sommes parvenus du premier coup ; en effet, une main suffit pour utiliser les deux télémètres laser. Des touches de grande taille et un écran clair permettent de se repérer rapidement. Ce sont également des atouts non négligeables en cas de mauvaises conditions d’éclairage et pour les porteurs de gants.</w:t>
      </w:r>
    </w:p>
    <w:p w:rsidR="003355A7" w:rsidRPr="003355A7" w:rsidRDefault="003355A7" w:rsidP="003355A7">
      <w:pPr>
        <w:rPr>
          <w:sz w:val="20"/>
          <w:szCs w:val="20"/>
        </w:rPr>
      </w:pPr>
      <w:r>
        <w:rPr>
          <w:sz w:val="20"/>
        </w:rPr>
        <w:t xml:space="preserve"> </w:t>
      </w:r>
    </w:p>
    <w:p w:rsidR="003355A7" w:rsidRPr="003355A7" w:rsidRDefault="003355A7" w:rsidP="003355A7">
      <w:pPr>
        <w:rPr>
          <w:sz w:val="20"/>
          <w:szCs w:val="20"/>
        </w:rPr>
      </w:pPr>
    </w:p>
    <w:p w:rsidR="003355A7" w:rsidRPr="003355A7" w:rsidRDefault="003355A7" w:rsidP="003355A7">
      <w:pPr>
        <w:rPr>
          <w:b/>
          <w:sz w:val="20"/>
          <w:szCs w:val="20"/>
        </w:rPr>
      </w:pPr>
      <w:r>
        <w:rPr>
          <w:b/>
          <w:sz w:val="20"/>
        </w:rPr>
        <w:t>Nombreuses fonctions de mesure pratiques</w:t>
      </w:r>
    </w:p>
    <w:p w:rsidR="003355A7" w:rsidRPr="003355A7" w:rsidRDefault="003355A7" w:rsidP="003355A7">
      <w:pPr>
        <w:rPr>
          <w:sz w:val="20"/>
          <w:szCs w:val="20"/>
        </w:rPr>
      </w:pPr>
      <w:r>
        <w:rPr>
          <w:sz w:val="20"/>
        </w:rPr>
        <w:t>Une pression sur un bouton permet d’appeler les fonctions de mesure fréquemment utilisées, comme la mesure de longueur ou la mesure de superficie. Un écran clair permet de naviguer à travers les différentes fonctions et les paramètres.</w:t>
      </w:r>
    </w:p>
    <w:p w:rsidR="003355A7" w:rsidRPr="003355A7" w:rsidRDefault="003355A7" w:rsidP="003355A7">
      <w:pPr>
        <w:rPr>
          <w:sz w:val="20"/>
          <w:szCs w:val="20"/>
        </w:rPr>
      </w:pPr>
    </w:p>
    <w:p w:rsidR="003355A7" w:rsidRPr="003355A7" w:rsidRDefault="003355A7" w:rsidP="003355A7">
      <w:pPr>
        <w:rPr>
          <w:sz w:val="20"/>
          <w:szCs w:val="20"/>
        </w:rPr>
      </w:pPr>
    </w:p>
    <w:p w:rsidR="003355A7" w:rsidRPr="003355A7" w:rsidRDefault="003355A7" w:rsidP="003355A7">
      <w:pPr>
        <w:rPr>
          <w:b/>
          <w:sz w:val="20"/>
          <w:szCs w:val="20"/>
        </w:rPr>
      </w:pPr>
      <w:r>
        <w:rPr>
          <w:b/>
          <w:sz w:val="20"/>
        </w:rPr>
        <w:t xml:space="preserve">VECTOR 40 pour une utilisation rapide </w:t>
      </w:r>
    </w:p>
    <w:p w:rsidR="003355A7" w:rsidRPr="003355A7" w:rsidRDefault="003355A7" w:rsidP="003355A7">
      <w:pPr>
        <w:rPr>
          <w:sz w:val="20"/>
          <w:szCs w:val="20"/>
        </w:rPr>
      </w:pPr>
      <w:r>
        <w:rPr>
          <w:sz w:val="20"/>
        </w:rPr>
        <w:t>Quelle est la différence entre le télémètre laser VECTOR 40 et le VECTOR 80 ? Le télémètre laser VECTOR 40 a été spécialement conçu pour une utilisation rapide au quotidien ne nécessitant aucune connaissance préalable relative aux télémètres laser. Les fonctions de mesure intuitives sont disponibles au démarrage. Différents corps de métiers peuvent mesurer la distance entre deux points, déterminer des superficies ou calculer des distances dans des zones inaccessibles à l’aide de la mesure indirecte 3 points en gagnant du temps.</w:t>
      </w:r>
    </w:p>
    <w:p w:rsidR="003355A7" w:rsidRPr="003355A7" w:rsidRDefault="003355A7" w:rsidP="003355A7">
      <w:pPr>
        <w:rPr>
          <w:sz w:val="20"/>
          <w:szCs w:val="20"/>
        </w:rPr>
      </w:pPr>
    </w:p>
    <w:p w:rsidR="003355A7" w:rsidRPr="003355A7" w:rsidRDefault="003355A7" w:rsidP="003355A7">
      <w:pPr>
        <w:rPr>
          <w:sz w:val="20"/>
          <w:szCs w:val="20"/>
        </w:rPr>
      </w:pPr>
    </w:p>
    <w:p w:rsidR="003355A7" w:rsidRPr="003355A7" w:rsidRDefault="003355A7" w:rsidP="003355A7">
      <w:pPr>
        <w:rPr>
          <w:b/>
          <w:sz w:val="20"/>
          <w:szCs w:val="20"/>
        </w:rPr>
      </w:pPr>
      <w:r>
        <w:rPr>
          <w:b/>
          <w:sz w:val="20"/>
        </w:rPr>
        <w:t xml:space="preserve">VECTOR 80 pour les missions exigeantes </w:t>
      </w:r>
    </w:p>
    <w:p w:rsidR="003355A7" w:rsidRPr="003355A7" w:rsidRDefault="003355A7" w:rsidP="003355A7">
      <w:pPr>
        <w:rPr>
          <w:sz w:val="20"/>
          <w:szCs w:val="20"/>
        </w:rPr>
      </w:pPr>
      <w:r>
        <w:rPr>
          <w:sz w:val="20"/>
        </w:rPr>
        <w:t>Si vous recherchez de l’aide pour réaliser des activités de mesure importantes, optez plutôt pour le télémètre laser VECTOR 80 : SOLA a rassemblé des fonctions importantes pour différents corps de métiers dans ce télémètre laser pratique. Ainsi, outre la mesure 3 points, le télémètre laser VECTOR 80 propose également la mesure indirecte 2 points. Par ailleurs, l’appareil maîtrise l’arithmétique élémentaire et peut calculer les volumes. La mémoire de valeurs de mesure intégrée permet d’enregistrer jusqu’à 20 résultats.</w:t>
      </w:r>
    </w:p>
    <w:p w:rsidR="003355A7" w:rsidRPr="003355A7" w:rsidRDefault="003355A7" w:rsidP="003355A7">
      <w:pPr>
        <w:rPr>
          <w:sz w:val="20"/>
          <w:szCs w:val="20"/>
        </w:rPr>
      </w:pPr>
    </w:p>
    <w:p w:rsidR="003355A7" w:rsidRPr="003355A7" w:rsidRDefault="003355A7" w:rsidP="003355A7">
      <w:pPr>
        <w:rPr>
          <w:sz w:val="20"/>
          <w:szCs w:val="20"/>
        </w:rPr>
      </w:pPr>
    </w:p>
    <w:p w:rsidR="003355A7" w:rsidRDefault="003355A7" w:rsidP="003355A7">
      <w:pPr>
        <w:rPr>
          <w:b/>
          <w:sz w:val="20"/>
          <w:szCs w:val="20"/>
        </w:rPr>
      </w:pPr>
    </w:p>
    <w:p w:rsidR="003355A7" w:rsidRDefault="003355A7" w:rsidP="003355A7">
      <w:pPr>
        <w:rPr>
          <w:b/>
          <w:sz w:val="20"/>
          <w:szCs w:val="20"/>
        </w:rPr>
      </w:pPr>
    </w:p>
    <w:p w:rsidR="003355A7" w:rsidRDefault="003355A7" w:rsidP="003355A7">
      <w:pPr>
        <w:rPr>
          <w:b/>
          <w:sz w:val="20"/>
          <w:szCs w:val="20"/>
        </w:rPr>
      </w:pPr>
    </w:p>
    <w:p w:rsidR="003355A7" w:rsidRPr="003355A7" w:rsidRDefault="003355A7" w:rsidP="003355A7">
      <w:pPr>
        <w:rPr>
          <w:sz w:val="20"/>
          <w:szCs w:val="20"/>
        </w:rPr>
      </w:pPr>
      <w:r>
        <w:rPr>
          <w:b/>
          <w:sz w:val="20"/>
        </w:rPr>
        <w:t xml:space="preserve">Technologie laser </w:t>
      </w:r>
    </w:p>
    <w:p w:rsidR="003355A7" w:rsidRDefault="003355A7" w:rsidP="003355A7">
      <w:pPr>
        <w:rPr>
          <w:sz w:val="20"/>
          <w:szCs w:val="20"/>
        </w:rPr>
      </w:pPr>
      <w:r>
        <w:rPr>
          <w:sz w:val="20"/>
        </w:rPr>
        <w:lastRenderedPageBreak/>
        <w:t>La nouvelle série VECTOR de SOLA a été développée sur le site de Götzis, dans le Vorarlberg, en Autriche. Les deux modèles laser sont disponibles dès maintenant chez les distributeurs consacrés aux professionnels. Ils peuvent être associés à des accessoires pratiques, comme des lunettes de protection laser et des tableaux de mesure.</w:t>
      </w:r>
    </w:p>
    <w:p w:rsidR="003355A7" w:rsidRDefault="003355A7" w:rsidP="000807CD">
      <w:pPr>
        <w:rPr>
          <w:b/>
        </w:rPr>
      </w:pPr>
    </w:p>
    <w:p w:rsidR="0041236F" w:rsidRPr="00CB72FB" w:rsidRDefault="0041236F">
      <w:pPr>
        <w:rPr>
          <w:rFonts w:cs="HelveticaNeue-BoldCond"/>
          <w:bCs/>
          <w:color w:val="000000" w:themeColor="text1"/>
          <w:sz w:val="20"/>
          <w:szCs w:val="20"/>
        </w:rPr>
      </w:pPr>
    </w:p>
    <w:p w:rsidR="0041236F" w:rsidRPr="00CB72FB" w:rsidRDefault="00C92A7B">
      <w:pPr>
        <w:rPr>
          <w:rFonts w:cs="HelveticaNeue-BoldCond"/>
          <w:bCs/>
          <w:color w:val="000000" w:themeColor="text1"/>
          <w:sz w:val="20"/>
          <w:szCs w:val="20"/>
        </w:rPr>
      </w:pPr>
      <w:hyperlink r:id="rId7">
        <w:r w:rsidR="00F54A29">
          <w:rPr>
            <w:rStyle w:val="Hyperlink"/>
            <w:sz w:val="20"/>
          </w:rPr>
          <w:t>www.sola.at</w:t>
        </w:r>
      </w:hyperlink>
    </w:p>
    <w:p w:rsidR="0041236F" w:rsidRPr="00CB72FB" w:rsidRDefault="0041236F">
      <w:pPr>
        <w:rPr>
          <w:rFonts w:cs="HelveticaNeue-BoldCond"/>
          <w:bCs/>
          <w:color w:val="000000" w:themeColor="text1"/>
          <w:sz w:val="20"/>
          <w:szCs w:val="20"/>
        </w:rPr>
      </w:pPr>
    </w:p>
    <w:p w:rsidR="0041236F" w:rsidRPr="00CB72FB" w:rsidRDefault="0041236F">
      <w:pPr>
        <w:rPr>
          <w:rFonts w:cs="HelveticaNeue-BoldCond"/>
          <w:bCs/>
          <w:color w:val="000000" w:themeColor="text1"/>
          <w:sz w:val="20"/>
          <w:szCs w:val="20"/>
        </w:rPr>
      </w:pPr>
    </w:p>
    <w:p w:rsidR="00C8126E" w:rsidRPr="00F5494D" w:rsidRDefault="0041236F">
      <w:pPr>
        <w:rPr>
          <w:rFonts w:cs="HelveticaNeue-BoldCond"/>
          <w:bCs/>
          <w:color w:val="000000" w:themeColor="text1"/>
          <w:sz w:val="20"/>
          <w:szCs w:val="20"/>
        </w:rPr>
      </w:pPr>
      <w:r>
        <w:rPr>
          <w:sz w:val="20"/>
        </w:rPr>
        <w:t>Nombre de caractères : 2 727 (espaces compris) ; nombre de mots : 358</w:t>
      </w:r>
      <w:r>
        <w:br w:type="page"/>
      </w:r>
    </w:p>
    <w:tbl>
      <w:tblPr>
        <w:tblW w:w="0" w:type="auto"/>
        <w:tblLook w:val="04A0" w:firstRow="1" w:lastRow="0" w:firstColumn="1" w:lastColumn="0" w:noHBand="0" w:noVBand="1"/>
      </w:tblPr>
      <w:tblGrid>
        <w:gridCol w:w="3785"/>
        <w:gridCol w:w="4713"/>
      </w:tblGrid>
      <w:tr w:rsidR="0055245A" w:rsidRPr="00F0305D" w:rsidTr="00F5494D">
        <w:trPr>
          <w:trHeight w:val="2700"/>
        </w:trPr>
        <w:tc>
          <w:tcPr>
            <w:tcW w:w="3785" w:type="dxa"/>
            <w:shd w:val="clear" w:color="auto" w:fill="auto"/>
          </w:tcPr>
          <w:p w:rsidR="00C8126E" w:rsidRPr="00F5494D" w:rsidRDefault="00EA7EF6" w:rsidP="00521CFC">
            <w:pPr>
              <w:pStyle w:val="StandardWeb"/>
              <w:spacing w:line="352" w:lineRule="exact"/>
              <w:rPr>
                <w:noProof/>
              </w:rPr>
            </w:pPr>
            <w:r>
              <w:rPr>
                <w:noProof/>
                <w:lang w:val="de-AT" w:eastAsia="de-AT" w:bidi="ar-SA"/>
              </w:rPr>
              <w:lastRenderedPageBreak/>
              <w:drawing>
                <wp:anchor distT="0" distB="0" distL="114300" distR="114300" simplePos="0" relativeHeight="251658240" behindDoc="0" locked="0" layoutInCell="1" allowOverlap="1" wp14:anchorId="0068FA25" wp14:editId="56510FA4">
                  <wp:simplePos x="0" y="0"/>
                  <wp:positionH relativeFrom="column">
                    <wp:posOffset>594360</wp:posOffset>
                  </wp:positionH>
                  <wp:positionV relativeFrom="paragraph">
                    <wp:posOffset>-85090</wp:posOffset>
                  </wp:positionV>
                  <wp:extent cx="796603" cy="1866900"/>
                  <wp:effectExtent l="0" t="0" r="381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796603" cy="1866900"/>
                          </a:xfrm>
                          <a:prstGeom prst="rect">
                            <a:avLst/>
                          </a:prstGeom>
                        </pic:spPr>
                      </pic:pic>
                    </a:graphicData>
                  </a:graphic>
                  <wp14:sizeRelH relativeFrom="margin">
                    <wp14:pctWidth>0</wp14:pctWidth>
                  </wp14:sizeRelH>
                  <wp14:sizeRelV relativeFrom="margin">
                    <wp14:pctHeight>0</wp14:pctHeight>
                  </wp14:sizeRelV>
                </wp:anchor>
              </w:drawing>
            </w:r>
          </w:p>
        </w:tc>
        <w:tc>
          <w:tcPr>
            <w:tcW w:w="4713" w:type="dxa"/>
            <w:shd w:val="clear" w:color="auto" w:fill="auto"/>
          </w:tcPr>
          <w:p w:rsidR="00C8126E" w:rsidRPr="00EA7EF6" w:rsidRDefault="00C8126E" w:rsidP="00521CFC">
            <w:pPr>
              <w:spacing w:line="360" w:lineRule="auto"/>
              <w:rPr>
                <w:rFonts w:cs="Arial"/>
                <w:noProof/>
                <w:sz w:val="20"/>
                <w:szCs w:val="20"/>
              </w:rPr>
            </w:pPr>
            <w:r>
              <w:rPr>
                <w:noProof/>
                <w:sz w:val="20"/>
              </w:rPr>
              <w:t>(Photo : sola_vector 40_frontal.tif)</w:t>
            </w:r>
          </w:p>
          <w:p w:rsidR="00C8126E" w:rsidRPr="00EA7EF6" w:rsidRDefault="00C8126E" w:rsidP="00521CFC">
            <w:pPr>
              <w:spacing w:line="360" w:lineRule="auto"/>
              <w:rPr>
                <w:rFonts w:cs="Arial"/>
                <w:noProof/>
                <w:sz w:val="20"/>
                <w:szCs w:val="20"/>
              </w:rPr>
            </w:pPr>
          </w:p>
          <w:p w:rsidR="00C8126E" w:rsidRPr="00F0305D" w:rsidRDefault="00903B97" w:rsidP="00521CFC">
            <w:pPr>
              <w:spacing w:line="360" w:lineRule="auto"/>
              <w:rPr>
                <w:rFonts w:cs="Arial"/>
                <w:i/>
                <w:noProof/>
                <w:sz w:val="20"/>
                <w:szCs w:val="20"/>
              </w:rPr>
            </w:pPr>
            <w:r>
              <w:rPr>
                <w:i/>
                <w:noProof/>
                <w:sz w:val="20"/>
              </w:rPr>
              <w:t>VECTOR 40</w:t>
            </w:r>
          </w:p>
          <w:p w:rsidR="00F31C62" w:rsidRDefault="00AE27AC" w:rsidP="00DB701F">
            <w:pPr>
              <w:spacing w:line="360" w:lineRule="auto"/>
              <w:rPr>
                <w:rFonts w:cs="Arial"/>
                <w:noProof/>
                <w:sz w:val="20"/>
                <w:szCs w:val="20"/>
              </w:rPr>
            </w:pPr>
            <w:r>
              <w:rPr>
                <w:noProof/>
                <w:sz w:val="20"/>
              </w:rPr>
              <w:t>Spécialement conçu pour une utilisation rapide</w:t>
            </w:r>
          </w:p>
          <w:p w:rsidR="00F31C62" w:rsidRDefault="00F31C62" w:rsidP="00F0305D">
            <w:pPr>
              <w:spacing w:line="360" w:lineRule="auto"/>
              <w:rPr>
                <w:rFonts w:cs="Arial"/>
                <w:noProof/>
                <w:sz w:val="20"/>
                <w:szCs w:val="20"/>
              </w:rPr>
            </w:pPr>
          </w:p>
          <w:p w:rsidR="00F31C62" w:rsidRDefault="00F31C62" w:rsidP="00F0305D">
            <w:pPr>
              <w:spacing w:line="360" w:lineRule="auto"/>
              <w:rPr>
                <w:rFonts w:cs="Arial"/>
                <w:noProof/>
                <w:sz w:val="20"/>
                <w:szCs w:val="20"/>
              </w:rPr>
            </w:pPr>
          </w:p>
          <w:p w:rsidR="00DB701F" w:rsidRDefault="00DB701F" w:rsidP="00F0305D">
            <w:pPr>
              <w:spacing w:line="360" w:lineRule="auto"/>
              <w:rPr>
                <w:rFonts w:cs="Arial"/>
                <w:noProof/>
                <w:sz w:val="20"/>
                <w:szCs w:val="20"/>
              </w:rPr>
            </w:pPr>
          </w:p>
          <w:p w:rsidR="00DB701F" w:rsidRDefault="00DB701F" w:rsidP="00F0305D">
            <w:pPr>
              <w:spacing w:line="360" w:lineRule="auto"/>
              <w:rPr>
                <w:rFonts w:cs="Arial"/>
                <w:noProof/>
                <w:sz w:val="20"/>
                <w:szCs w:val="20"/>
              </w:rPr>
            </w:pPr>
          </w:p>
          <w:p w:rsidR="00EA7EF6" w:rsidRDefault="00EA7EF6" w:rsidP="00F0305D">
            <w:pPr>
              <w:spacing w:line="360" w:lineRule="auto"/>
              <w:rPr>
                <w:rFonts w:cs="Arial"/>
                <w:noProof/>
                <w:sz w:val="20"/>
                <w:szCs w:val="20"/>
              </w:rPr>
            </w:pPr>
          </w:p>
          <w:p w:rsidR="00EA7EF6" w:rsidRDefault="00EA7EF6" w:rsidP="00F0305D">
            <w:pPr>
              <w:spacing w:line="360" w:lineRule="auto"/>
              <w:rPr>
                <w:rFonts w:cs="Arial"/>
                <w:noProof/>
                <w:sz w:val="20"/>
                <w:szCs w:val="20"/>
              </w:rPr>
            </w:pPr>
          </w:p>
          <w:p w:rsidR="00F31C62" w:rsidRPr="00F0305D" w:rsidRDefault="00F31C62" w:rsidP="00F0305D">
            <w:pPr>
              <w:spacing w:line="360" w:lineRule="auto"/>
              <w:rPr>
                <w:rFonts w:cs="Arial"/>
                <w:sz w:val="20"/>
                <w:szCs w:val="20"/>
              </w:rPr>
            </w:pPr>
          </w:p>
        </w:tc>
      </w:tr>
      <w:tr w:rsidR="0055245A" w:rsidRPr="00F0305D" w:rsidTr="00F5494D">
        <w:trPr>
          <w:trHeight w:val="2610"/>
        </w:trPr>
        <w:tc>
          <w:tcPr>
            <w:tcW w:w="3785" w:type="dxa"/>
            <w:shd w:val="clear" w:color="auto" w:fill="auto"/>
          </w:tcPr>
          <w:p w:rsidR="00C8126E" w:rsidRPr="003355A7" w:rsidRDefault="00EA7EF6" w:rsidP="00521CFC">
            <w:pPr>
              <w:pStyle w:val="StandardWeb"/>
              <w:spacing w:before="0" w:beforeAutospacing="0" w:after="0" w:afterAutospacing="0" w:line="360" w:lineRule="auto"/>
              <w:rPr>
                <w:rFonts w:ascii="Arial" w:hAnsi="Arial" w:cs="Arial"/>
                <w:sz w:val="20"/>
                <w:szCs w:val="20"/>
              </w:rPr>
            </w:pPr>
            <w:r>
              <w:rPr>
                <w:rFonts w:ascii="Arial" w:hAnsi="Arial" w:cs="Arial"/>
                <w:noProof/>
                <w:sz w:val="20"/>
                <w:szCs w:val="20"/>
                <w:lang w:val="de-AT" w:eastAsia="de-AT" w:bidi="ar-SA"/>
              </w:rPr>
              <w:drawing>
                <wp:anchor distT="0" distB="0" distL="114300" distR="114300" simplePos="0" relativeHeight="251662336" behindDoc="0" locked="0" layoutInCell="1" allowOverlap="1" wp14:anchorId="25399163" wp14:editId="2C8B5BFB">
                  <wp:simplePos x="0" y="0"/>
                  <wp:positionH relativeFrom="column">
                    <wp:posOffset>61595</wp:posOffset>
                  </wp:positionH>
                  <wp:positionV relativeFrom="paragraph">
                    <wp:posOffset>2438400</wp:posOffset>
                  </wp:positionV>
                  <wp:extent cx="2133600" cy="1833159"/>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8398" r="6083"/>
                          <a:stretch/>
                        </pic:blipFill>
                        <pic:spPr bwMode="auto">
                          <a:xfrm>
                            <a:off x="0" y="0"/>
                            <a:ext cx="2133600" cy="183315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w:hAnsi="Arial" w:cs="Arial"/>
                <w:noProof/>
                <w:sz w:val="20"/>
                <w:szCs w:val="20"/>
                <w:lang w:val="de-AT" w:eastAsia="de-AT" w:bidi="ar-SA"/>
              </w:rPr>
              <w:drawing>
                <wp:anchor distT="0" distB="0" distL="114300" distR="114300" simplePos="0" relativeHeight="251659264" behindDoc="0" locked="0" layoutInCell="1" allowOverlap="1" wp14:anchorId="2ACD2D6C" wp14:editId="1C545A0F">
                  <wp:simplePos x="0" y="0"/>
                  <wp:positionH relativeFrom="column">
                    <wp:posOffset>546735</wp:posOffset>
                  </wp:positionH>
                  <wp:positionV relativeFrom="paragraph">
                    <wp:posOffset>-76200</wp:posOffset>
                  </wp:positionV>
                  <wp:extent cx="855407" cy="1809750"/>
                  <wp:effectExtent l="0" t="0" r="1905"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55407" cy="1809750"/>
                          </a:xfrm>
                          <a:prstGeom prst="rect">
                            <a:avLst/>
                          </a:prstGeom>
                          <a:noFill/>
                        </pic:spPr>
                      </pic:pic>
                    </a:graphicData>
                  </a:graphic>
                  <wp14:sizeRelH relativeFrom="margin">
                    <wp14:pctWidth>0</wp14:pctWidth>
                  </wp14:sizeRelH>
                  <wp14:sizeRelV relativeFrom="margin">
                    <wp14:pctHeight>0</wp14:pctHeight>
                  </wp14:sizeRelV>
                </wp:anchor>
              </w:drawing>
            </w:r>
          </w:p>
        </w:tc>
        <w:tc>
          <w:tcPr>
            <w:tcW w:w="4713" w:type="dxa"/>
            <w:shd w:val="clear" w:color="auto" w:fill="auto"/>
          </w:tcPr>
          <w:p w:rsidR="00C8126E" w:rsidRPr="00EA7EF6" w:rsidRDefault="00F31C62" w:rsidP="00521CFC">
            <w:pPr>
              <w:spacing w:line="360" w:lineRule="auto"/>
              <w:rPr>
                <w:rFonts w:cs="Arial"/>
                <w:sz w:val="20"/>
                <w:szCs w:val="20"/>
              </w:rPr>
            </w:pPr>
            <w:r>
              <w:rPr>
                <w:sz w:val="20"/>
              </w:rPr>
              <w:t>(Photo : sola_vector 80_frontal.tif)</w:t>
            </w:r>
          </w:p>
          <w:p w:rsidR="00C8126E" w:rsidRPr="00EA7EF6" w:rsidRDefault="00C8126E" w:rsidP="00521CFC">
            <w:pPr>
              <w:pStyle w:val="StandardWeb"/>
              <w:spacing w:before="0" w:beforeAutospacing="0" w:after="0" w:afterAutospacing="0" w:line="360" w:lineRule="auto"/>
              <w:rPr>
                <w:rFonts w:ascii="Arial" w:hAnsi="Arial" w:cs="Arial"/>
                <w:sz w:val="20"/>
                <w:szCs w:val="20"/>
              </w:rPr>
            </w:pPr>
          </w:p>
          <w:p w:rsidR="00C8126E" w:rsidRPr="00DB701F" w:rsidRDefault="00903B97" w:rsidP="00521CFC">
            <w:pPr>
              <w:pStyle w:val="StandardWeb"/>
              <w:spacing w:before="0" w:beforeAutospacing="0" w:after="0" w:afterAutospacing="0" w:line="360" w:lineRule="auto"/>
              <w:rPr>
                <w:rFonts w:ascii="Arial" w:hAnsi="Arial" w:cs="Arial"/>
                <w:i/>
                <w:sz w:val="20"/>
                <w:szCs w:val="20"/>
              </w:rPr>
            </w:pPr>
            <w:r>
              <w:rPr>
                <w:rFonts w:ascii="Arial" w:hAnsi="Arial"/>
                <w:i/>
                <w:sz w:val="20"/>
              </w:rPr>
              <w:t>VECTOR 80</w:t>
            </w:r>
          </w:p>
          <w:p w:rsidR="00F0305D" w:rsidRDefault="00AE27AC" w:rsidP="00DB701F">
            <w:pPr>
              <w:pStyle w:val="StandardWeb"/>
              <w:spacing w:before="0" w:beforeAutospacing="0" w:line="360" w:lineRule="auto"/>
              <w:rPr>
                <w:rFonts w:ascii="Arial" w:hAnsi="Arial" w:cs="Arial"/>
                <w:sz w:val="20"/>
                <w:szCs w:val="20"/>
              </w:rPr>
            </w:pPr>
            <w:r>
              <w:rPr>
                <w:rFonts w:ascii="Arial" w:hAnsi="Arial"/>
                <w:sz w:val="20"/>
              </w:rPr>
              <w:t>Spécialement conçu pour les applications exigeantes</w:t>
            </w:r>
          </w:p>
          <w:p w:rsidR="00EA7EF6" w:rsidRDefault="00EA7EF6" w:rsidP="00DB701F">
            <w:pPr>
              <w:pStyle w:val="StandardWeb"/>
              <w:spacing w:before="0" w:beforeAutospacing="0" w:line="360" w:lineRule="auto"/>
              <w:rPr>
                <w:rFonts w:ascii="Arial" w:hAnsi="Arial" w:cs="Arial"/>
                <w:sz w:val="20"/>
                <w:szCs w:val="20"/>
              </w:rPr>
            </w:pPr>
          </w:p>
          <w:p w:rsidR="00EA7EF6" w:rsidRDefault="00EA7EF6" w:rsidP="00DB701F">
            <w:pPr>
              <w:pStyle w:val="StandardWeb"/>
              <w:spacing w:before="0" w:beforeAutospacing="0" w:line="360" w:lineRule="auto"/>
              <w:rPr>
                <w:rFonts w:ascii="Arial" w:hAnsi="Arial" w:cs="Arial"/>
                <w:sz w:val="20"/>
                <w:szCs w:val="20"/>
              </w:rPr>
            </w:pPr>
          </w:p>
          <w:p w:rsidR="00EA7EF6" w:rsidRDefault="00EA7EF6" w:rsidP="00DB701F">
            <w:pPr>
              <w:pStyle w:val="StandardWeb"/>
              <w:spacing w:before="0" w:beforeAutospacing="0" w:line="360" w:lineRule="auto"/>
              <w:rPr>
                <w:rFonts w:ascii="Arial" w:hAnsi="Arial" w:cs="Arial"/>
                <w:sz w:val="20"/>
                <w:szCs w:val="20"/>
              </w:rPr>
            </w:pPr>
          </w:p>
          <w:p w:rsidR="00EA7EF6" w:rsidRPr="00EA7EF6" w:rsidRDefault="00EA7EF6" w:rsidP="00EA7EF6">
            <w:pPr>
              <w:spacing w:line="360" w:lineRule="auto"/>
              <w:rPr>
                <w:rFonts w:cs="Arial"/>
                <w:sz w:val="20"/>
                <w:szCs w:val="20"/>
              </w:rPr>
            </w:pPr>
            <w:r>
              <w:rPr>
                <w:sz w:val="20"/>
              </w:rPr>
              <w:t>(Photo : sola_vector 40 &amp; 80.tif)</w:t>
            </w:r>
          </w:p>
          <w:p w:rsidR="00EA7EF6" w:rsidRPr="00EA7EF6" w:rsidRDefault="00EA7EF6" w:rsidP="00EA7EF6">
            <w:pPr>
              <w:pStyle w:val="StandardWeb"/>
              <w:spacing w:before="0" w:beforeAutospacing="0" w:after="0" w:afterAutospacing="0" w:line="360" w:lineRule="auto"/>
              <w:rPr>
                <w:rFonts w:ascii="Arial" w:hAnsi="Arial" w:cs="Arial"/>
                <w:sz w:val="20"/>
                <w:szCs w:val="20"/>
              </w:rPr>
            </w:pPr>
          </w:p>
          <w:p w:rsidR="00EA7EF6" w:rsidRPr="00903B97" w:rsidRDefault="00903B97" w:rsidP="00EA7EF6">
            <w:pPr>
              <w:pStyle w:val="StandardWeb"/>
              <w:spacing w:before="0" w:beforeAutospacing="0" w:after="0" w:afterAutospacing="0" w:line="360" w:lineRule="auto"/>
              <w:rPr>
                <w:rFonts w:ascii="Arial" w:hAnsi="Arial" w:cs="Arial"/>
                <w:i/>
                <w:sz w:val="20"/>
                <w:szCs w:val="20"/>
              </w:rPr>
            </w:pPr>
            <w:r>
              <w:rPr>
                <w:rFonts w:ascii="Arial" w:hAnsi="Arial"/>
                <w:i/>
                <w:sz w:val="20"/>
              </w:rPr>
              <w:t>VECTOR 40 et 80</w:t>
            </w:r>
          </w:p>
          <w:p w:rsidR="00EA7EF6" w:rsidRDefault="00AE27AC" w:rsidP="00AE27AC">
            <w:pPr>
              <w:pStyle w:val="StandardWeb"/>
              <w:spacing w:before="0" w:beforeAutospacing="0" w:after="0" w:afterAutospacing="0" w:line="360" w:lineRule="auto"/>
              <w:rPr>
                <w:rFonts w:ascii="Arial" w:hAnsi="Arial" w:cs="Arial"/>
                <w:sz w:val="20"/>
                <w:szCs w:val="20"/>
              </w:rPr>
            </w:pPr>
            <w:r>
              <w:rPr>
                <w:rFonts w:ascii="Arial" w:hAnsi="Arial"/>
                <w:sz w:val="20"/>
              </w:rPr>
              <w:t>Télémètres laser.</w:t>
            </w:r>
          </w:p>
          <w:p w:rsidR="00AE27AC" w:rsidRDefault="00AE27AC" w:rsidP="00EA7EF6">
            <w:pPr>
              <w:pStyle w:val="StandardWeb"/>
              <w:spacing w:before="0" w:beforeAutospacing="0" w:line="360" w:lineRule="auto"/>
              <w:rPr>
                <w:rFonts w:ascii="Arial" w:hAnsi="Arial" w:cs="Arial"/>
                <w:sz w:val="20"/>
                <w:szCs w:val="20"/>
              </w:rPr>
            </w:pPr>
            <w:r>
              <w:rPr>
                <w:rFonts w:ascii="Arial" w:hAnsi="Arial"/>
                <w:sz w:val="20"/>
              </w:rPr>
              <w:t>Maniables. Pratiques. Précis.</w:t>
            </w:r>
          </w:p>
          <w:p w:rsidR="00EA7EF6" w:rsidRDefault="00EA7EF6" w:rsidP="00DB701F">
            <w:pPr>
              <w:pStyle w:val="StandardWeb"/>
              <w:spacing w:before="0" w:beforeAutospacing="0" w:line="360" w:lineRule="auto"/>
              <w:rPr>
                <w:rFonts w:ascii="Arial" w:hAnsi="Arial" w:cs="Arial"/>
                <w:sz w:val="20"/>
                <w:szCs w:val="20"/>
              </w:rPr>
            </w:pPr>
          </w:p>
          <w:p w:rsidR="00EA7EF6" w:rsidRDefault="00EA7EF6" w:rsidP="00DB701F">
            <w:pPr>
              <w:pStyle w:val="StandardWeb"/>
              <w:spacing w:before="0" w:beforeAutospacing="0" w:line="360" w:lineRule="auto"/>
              <w:rPr>
                <w:rFonts w:ascii="Arial" w:hAnsi="Arial" w:cs="Arial"/>
                <w:sz w:val="20"/>
                <w:szCs w:val="20"/>
              </w:rPr>
            </w:pPr>
          </w:p>
          <w:p w:rsidR="00EA7EF6" w:rsidRDefault="00EA7EF6" w:rsidP="00DB701F">
            <w:pPr>
              <w:pStyle w:val="StandardWeb"/>
              <w:spacing w:before="0" w:beforeAutospacing="0" w:line="360" w:lineRule="auto"/>
              <w:rPr>
                <w:rFonts w:ascii="Arial" w:hAnsi="Arial" w:cs="Arial"/>
                <w:sz w:val="20"/>
                <w:szCs w:val="20"/>
              </w:rPr>
            </w:pPr>
          </w:p>
          <w:p w:rsidR="00EA7EF6" w:rsidRPr="00F0305D" w:rsidRDefault="00EA7EF6" w:rsidP="00DB701F">
            <w:pPr>
              <w:pStyle w:val="StandardWeb"/>
              <w:spacing w:before="0" w:beforeAutospacing="0" w:line="360" w:lineRule="auto"/>
              <w:rPr>
                <w:rFonts w:ascii="Arial" w:hAnsi="Arial" w:cs="Arial"/>
                <w:sz w:val="20"/>
                <w:szCs w:val="20"/>
              </w:rPr>
            </w:pPr>
          </w:p>
        </w:tc>
      </w:tr>
      <w:tr w:rsidR="0055245A" w:rsidRPr="00F0305D" w:rsidTr="00F5494D">
        <w:trPr>
          <w:trHeight w:val="387"/>
        </w:trPr>
        <w:tc>
          <w:tcPr>
            <w:tcW w:w="3785" w:type="dxa"/>
            <w:shd w:val="clear" w:color="auto" w:fill="auto"/>
          </w:tcPr>
          <w:p w:rsidR="00C8126E" w:rsidRPr="00F0305D" w:rsidRDefault="00C8126E" w:rsidP="00521CFC">
            <w:pPr>
              <w:pStyle w:val="StandardWeb"/>
              <w:spacing w:line="352" w:lineRule="exact"/>
              <w:rPr>
                <w:rFonts w:ascii="Arial" w:hAnsi="Arial" w:cs="Arial"/>
                <w:sz w:val="20"/>
                <w:szCs w:val="20"/>
              </w:rPr>
            </w:pPr>
          </w:p>
        </w:tc>
        <w:tc>
          <w:tcPr>
            <w:tcW w:w="4713" w:type="dxa"/>
            <w:shd w:val="clear" w:color="auto" w:fill="auto"/>
          </w:tcPr>
          <w:p w:rsidR="00C8126E" w:rsidRPr="00F0305D" w:rsidRDefault="00C8126E" w:rsidP="00521CFC">
            <w:pPr>
              <w:spacing w:line="360" w:lineRule="auto"/>
              <w:rPr>
                <w:rFonts w:cs="Arial"/>
                <w:sz w:val="20"/>
                <w:szCs w:val="20"/>
              </w:rPr>
            </w:pPr>
          </w:p>
        </w:tc>
      </w:tr>
      <w:tr w:rsidR="0055245A" w:rsidRPr="00537A6E" w:rsidTr="00F5494D">
        <w:trPr>
          <w:trHeight w:val="2611"/>
        </w:trPr>
        <w:tc>
          <w:tcPr>
            <w:tcW w:w="3785" w:type="dxa"/>
            <w:shd w:val="clear" w:color="auto" w:fill="auto"/>
          </w:tcPr>
          <w:p w:rsidR="00C8126E" w:rsidRPr="00F0305D" w:rsidRDefault="00EA7EF6" w:rsidP="00521CFC">
            <w:pPr>
              <w:pStyle w:val="StandardWeb"/>
              <w:spacing w:line="352" w:lineRule="exact"/>
              <w:rPr>
                <w:rFonts w:ascii="Arial" w:hAnsi="Arial" w:cs="Arial"/>
                <w:sz w:val="20"/>
                <w:szCs w:val="20"/>
              </w:rPr>
            </w:pPr>
            <w:r>
              <w:rPr>
                <w:rFonts w:ascii="Arial" w:hAnsi="Arial" w:cs="Arial"/>
                <w:noProof/>
                <w:sz w:val="20"/>
                <w:szCs w:val="20"/>
                <w:lang w:val="de-AT" w:eastAsia="de-AT" w:bidi="ar-SA"/>
              </w:rPr>
              <w:lastRenderedPageBreak/>
              <w:drawing>
                <wp:anchor distT="0" distB="0" distL="114300" distR="114300" simplePos="0" relativeHeight="251660288" behindDoc="0" locked="0" layoutInCell="1" allowOverlap="1" wp14:anchorId="19AA8ECC" wp14:editId="3F34F164">
                  <wp:simplePos x="0" y="0"/>
                  <wp:positionH relativeFrom="margin">
                    <wp:posOffset>-72390</wp:posOffset>
                  </wp:positionH>
                  <wp:positionV relativeFrom="paragraph">
                    <wp:posOffset>-4445</wp:posOffset>
                  </wp:positionV>
                  <wp:extent cx="2266414" cy="1843130"/>
                  <wp:effectExtent l="0" t="0" r="635"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66414" cy="1843130"/>
                          </a:xfrm>
                          <a:prstGeom prst="rect">
                            <a:avLst/>
                          </a:prstGeom>
                          <a:noFill/>
                        </pic:spPr>
                      </pic:pic>
                    </a:graphicData>
                  </a:graphic>
                  <wp14:sizeRelH relativeFrom="margin">
                    <wp14:pctWidth>0</wp14:pctWidth>
                  </wp14:sizeRelH>
                  <wp14:sizeRelV relativeFrom="margin">
                    <wp14:pctHeight>0</wp14:pctHeight>
                  </wp14:sizeRelV>
                </wp:anchor>
              </w:drawing>
            </w:r>
          </w:p>
        </w:tc>
        <w:tc>
          <w:tcPr>
            <w:tcW w:w="4713" w:type="dxa"/>
            <w:shd w:val="clear" w:color="auto" w:fill="auto"/>
          </w:tcPr>
          <w:p w:rsidR="00EA7EF6" w:rsidRPr="00AE27AC" w:rsidRDefault="00EA7EF6" w:rsidP="00EA7EF6">
            <w:pPr>
              <w:spacing w:line="360" w:lineRule="auto"/>
              <w:rPr>
                <w:rFonts w:cs="Arial"/>
                <w:sz w:val="20"/>
                <w:szCs w:val="20"/>
              </w:rPr>
            </w:pPr>
            <w:r>
              <w:rPr>
                <w:sz w:val="20"/>
              </w:rPr>
              <w:t xml:space="preserve">(Photo : </w:t>
            </w:r>
            <w:proofErr w:type="spellStart"/>
            <w:r>
              <w:rPr>
                <w:sz w:val="20"/>
              </w:rPr>
              <w:t>sola_vector</w:t>
            </w:r>
            <w:proofErr w:type="spellEnd"/>
            <w:r>
              <w:rPr>
                <w:sz w:val="20"/>
              </w:rPr>
              <w:t xml:space="preserve"> 80_</w:t>
            </w:r>
            <w:r w:rsidR="00766A22">
              <w:rPr>
                <w:rFonts w:cs="Arial"/>
                <w:noProof/>
                <w:sz w:val="20"/>
                <w:szCs w:val="20"/>
                <w:lang w:val="en-US" w:eastAsia="de-AT"/>
              </w:rPr>
              <w:t>application</w:t>
            </w:r>
            <w:r>
              <w:rPr>
                <w:sz w:val="20"/>
              </w:rPr>
              <w:t>.tif)</w:t>
            </w:r>
          </w:p>
          <w:p w:rsidR="00EA7EF6" w:rsidRPr="00AE27AC" w:rsidRDefault="00EA7EF6" w:rsidP="00EA7EF6">
            <w:pPr>
              <w:pStyle w:val="StandardWeb"/>
              <w:spacing w:before="0" w:beforeAutospacing="0" w:after="0" w:afterAutospacing="0" w:line="360" w:lineRule="auto"/>
              <w:rPr>
                <w:rFonts w:ascii="Arial" w:hAnsi="Arial" w:cs="Arial"/>
                <w:sz w:val="20"/>
                <w:szCs w:val="20"/>
              </w:rPr>
            </w:pPr>
          </w:p>
          <w:p w:rsidR="00AE27AC" w:rsidRDefault="00AE27AC" w:rsidP="00AE27AC">
            <w:pPr>
              <w:pStyle w:val="StandardWeb"/>
              <w:spacing w:before="0" w:beforeAutospacing="0" w:after="0" w:afterAutospacing="0" w:line="360" w:lineRule="auto"/>
              <w:rPr>
                <w:rFonts w:ascii="Arial" w:hAnsi="Arial" w:cs="Arial"/>
                <w:i/>
                <w:sz w:val="20"/>
                <w:szCs w:val="20"/>
              </w:rPr>
            </w:pPr>
            <w:r>
              <w:rPr>
                <w:rFonts w:ascii="Arial" w:hAnsi="Arial"/>
                <w:i/>
                <w:sz w:val="20"/>
              </w:rPr>
              <w:t xml:space="preserve">VECTOR 80 </w:t>
            </w:r>
          </w:p>
          <w:p w:rsidR="00EA7EF6" w:rsidRDefault="00F54A29" w:rsidP="00D274E2">
            <w:pPr>
              <w:spacing w:line="360" w:lineRule="auto"/>
              <w:rPr>
                <w:rFonts w:cs="Arial"/>
                <w:sz w:val="20"/>
                <w:szCs w:val="20"/>
              </w:rPr>
            </w:pPr>
            <w:r>
              <w:rPr>
                <w:sz w:val="20"/>
              </w:rPr>
              <w:t xml:space="preserve">Mesure à partir du bord de mesure avant ou arrière </w:t>
            </w:r>
          </w:p>
          <w:p w:rsidR="00EA7EF6" w:rsidRDefault="00EA7EF6" w:rsidP="00EA7EF6">
            <w:pPr>
              <w:pStyle w:val="StandardWeb"/>
              <w:spacing w:line="352" w:lineRule="exact"/>
              <w:rPr>
                <w:rFonts w:ascii="Arial" w:hAnsi="Arial" w:cs="Arial"/>
                <w:sz w:val="20"/>
                <w:szCs w:val="20"/>
              </w:rPr>
            </w:pPr>
          </w:p>
          <w:p w:rsidR="00D274E2" w:rsidRDefault="00D274E2" w:rsidP="00EA7EF6">
            <w:pPr>
              <w:pStyle w:val="StandardWeb"/>
              <w:spacing w:line="352" w:lineRule="exact"/>
              <w:rPr>
                <w:rFonts w:ascii="Arial" w:hAnsi="Arial" w:cs="Arial"/>
                <w:sz w:val="20"/>
                <w:szCs w:val="20"/>
              </w:rPr>
            </w:pPr>
          </w:p>
          <w:p w:rsidR="00D274E2" w:rsidRDefault="00D274E2" w:rsidP="00EA7EF6">
            <w:pPr>
              <w:pStyle w:val="StandardWeb"/>
              <w:spacing w:line="352" w:lineRule="exact"/>
              <w:rPr>
                <w:rFonts w:ascii="Arial" w:hAnsi="Arial" w:cs="Arial"/>
                <w:sz w:val="20"/>
                <w:szCs w:val="20"/>
              </w:rPr>
            </w:pPr>
          </w:p>
          <w:p w:rsidR="00EA7EF6" w:rsidRPr="00CB72FB" w:rsidRDefault="00EA7EF6" w:rsidP="00EA7EF6">
            <w:pPr>
              <w:pStyle w:val="StandardWeb"/>
              <w:spacing w:line="352" w:lineRule="exact"/>
              <w:rPr>
                <w:rFonts w:ascii="Arial" w:hAnsi="Arial" w:cs="Arial"/>
                <w:sz w:val="20"/>
                <w:szCs w:val="20"/>
              </w:rPr>
            </w:pPr>
          </w:p>
        </w:tc>
      </w:tr>
      <w:tr w:rsidR="0055245A" w:rsidRPr="00537A6E" w:rsidTr="00F5494D">
        <w:trPr>
          <w:trHeight w:val="240"/>
        </w:trPr>
        <w:tc>
          <w:tcPr>
            <w:tcW w:w="3785" w:type="dxa"/>
            <w:shd w:val="clear" w:color="auto" w:fill="auto"/>
          </w:tcPr>
          <w:p w:rsidR="00C8126E" w:rsidRPr="00CB72FB" w:rsidRDefault="00EA7EF6" w:rsidP="00521CFC">
            <w:pPr>
              <w:pStyle w:val="StandardWeb"/>
              <w:spacing w:line="352" w:lineRule="exact"/>
              <w:rPr>
                <w:noProof/>
              </w:rPr>
            </w:pPr>
            <w:r>
              <w:rPr>
                <w:rFonts w:cs="Arial"/>
                <w:noProof/>
                <w:sz w:val="18"/>
                <w:szCs w:val="18"/>
                <w:lang w:val="de-AT" w:eastAsia="de-AT" w:bidi="ar-SA"/>
              </w:rPr>
              <w:drawing>
                <wp:anchor distT="0" distB="0" distL="114300" distR="114300" simplePos="0" relativeHeight="251661312" behindDoc="0" locked="0" layoutInCell="1" allowOverlap="1" wp14:anchorId="0DBBFC81" wp14:editId="7FD29310">
                  <wp:simplePos x="0" y="0"/>
                  <wp:positionH relativeFrom="column">
                    <wp:posOffset>593725</wp:posOffset>
                  </wp:positionH>
                  <wp:positionV relativeFrom="paragraph">
                    <wp:posOffset>15875</wp:posOffset>
                  </wp:positionV>
                  <wp:extent cx="1571625" cy="2616182"/>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571625" cy="2616182"/>
                          </a:xfrm>
                          <a:prstGeom prst="rect">
                            <a:avLst/>
                          </a:prstGeom>
                        </pic:spPr>
                      </pic:pic>
                    </a:graphicData>
                  </a:graphic>
                  <wp14:sizeRelH relativeFrom="margin">
                    <wp14:pctWidth>0</wp14:pctWidth>
                  </wp14:sizeRelH>
                  <wp14:sizeRelV relativeFrom="margin">
                    <wp14:pctHeight>0</wp14:pctHeight>
                  </wp14:sizeRelV>
                </wp:anchor>
              </w:drawing>
            </w:r>
          </w:p>
        </w:tc>
        <w:tc>
          <w:tcPr>
            <w:tcW w:w="4713" w:type="dxa"/>
            <w:shd w:val="clear" w:color="auto" w:fill="auto"/>
          </w:tcPr>
          <w:p w:rsidR="00EA7EF6" w:rsidRPr="00EA7EF6" w:rsidRDefault="00EA7EF6" w:rsidP="00EA7EF6">
            <w:pPr>
              <w:spacing w:line="360" w:lineRule="auto"/>
              <w:rPr>
                <w:rFonts w:cs="Arial"/>
                <w:sz w:val="20"/>
                <w:szCs w:val="20"/>
              </w:rPr>
            </w:pPr>
            <w:r>
              <w:rPr>
                <w:sz w:val="20"/>
              </w:rPr>
              <w:t xml:space="preserve">(Photo : </w:t>
            </w:r>
            <w:proofErr w:type="spellStart"/>
            <w:r>
              <w:rPr>
                <w:sz w:val="20"/>
              </w:rPr>
              <w:t>sola_vector</w:t>
            </w:r>
            <w:proofErr w:type="spellEnd"/>
            <w:r>
              <w:rPr>
                <w:sz w:val="20"/>
              </w:rPr>
              <w:t xml:space="preserve"> 40_</w:t>
            </w:r>
            <w:bookmarkStart w:id="0" w:name="_GoBack"/>
            <w:bookmarkEnd w:id="0"/>
            <w:r w:rsidR="00766A22">
              <w:rPr>
                <w:rFonts w:cs="Arial"/>
                <w:noProof/>
                <w:sz w:val="20"/>
                <w:szCs w:val="20"/>
                <w:lang w:val="en-US" w:eastAsia="de-AT"/>
              </w:rPr>
              <w:t>application</w:t>
            </w:r>
            <w:r>
              <w:rPr>
                <w:sz w:val="20"/>
              </w:rPr>
              <w:t>.tif)</w:t>
            </w:r>
          </w:p>
          <w:p w:rsidR="00EA7EF6" w:rsidRDefault="00EA7EF6" w:rsidP="00EA7EF6">
            <w:pPr>
              <w:pStyle w:val="StandardWeb"/>
              <w:spacing w:before="0" w:beforeAutospacing="0" w:after="0" w:afterAutospacing="0" w:line="360" w:lineRule="auto"/>
              <w:rPr>
                <w:rFonts w:ascii="Arial" w:hAnsi="Arial" w:cs="Arial"/>
                <w:sz w:val="20"/>
                <w:szCs w:val="20"/>
              </w:rPr>
            </w:pPr>
          </w:p>
          <w:p w:rsidR="00AE27AC" w:rsidRDefault="00AE27AC" w:rsidP="00EA7EF6">
            <w:pPr>
              <w:pStyle w:val="StandardWeb"/>
              <w:spacing w:before="0" w:beforeAutospacing="0" w:after="0" w:afterAutospacing="0" w:line="360" w:lineRule="auto"/>
              <w:rPr>
                <w:rFonts w:ascii="Arial" w:hAnsi="Arial" w:cs="Arial"/>
                <w:i/>
                <w:sz w:val="20"/>
                <w:szCs w:val="20"/>
              </w:rPr>
            </w:pPr>
            <w:r>
              <w:rPr>
                <w:rFonts w:ascii="Arial" w:hAnsi="Arial"/>
                <w:i/>
                <w:sz w:val="20"/>
              </w:rPr>
              <w:t xml:space="preserve">VECTOR 40 </w:t>
            </w:r>
          </w:p>
          <w:p w:rsidR="00F54A29" w:rsidRPr="00F54A29" w:rsidRDefault="00F54A29" w:rsidP="00EA7EF6">
            <w:pPr>
              <w:pStyle w:val="StandardWeb"/>
              <w:spacing w:before="0" w:beforeAutospacing="0" w:after="0" w:afterAutospacing="0" w:line="360" w:lineRule="auto"/>
              <w:rPr>
                <w:rFonts w:ascii="Arial" w:hAnsi="Arial" w:cs="Arial"/>
                <w:sz w:val="20"/>
                <w:szCs w:val="20"/>
              </w:rPr>
            </w:pPr>
            <w:r>
              <w:rPr>
                <w:rFonts w:ascii="Arial" w:hAnsi="Arial"/>
                <w:sz w:val="20"/>
              </w:rPr>
              <w:t>Mesure de longueur avec le VECTOR 40</w:t>
            </w:r>
          </w:p>
          <w:p w:rsidR="00C8126E" w:rsidRPr="00CB72FB" w:rsidRDefault="00C8126E" w:rsidP="00D274E2">
            <w:pPr>
              <w:spacing w:line="360" w:lineRule="auto"/>
              <w:rPr>
                <w:rFonts w:cs="Arial"/>
                <w:noProof/>
                <w:sz w:val="20"/>
                <w:szCs w:val="20"/>
              </w:rPr>
            </w:pPr>
          </w:p>
        </w:tc>
      </w:tr>
    </w:tbl>
    <w:p w:rsidR="00F5494D" w:rsidRDefault="00F5494D" w:rsidP="00F5494D">
      <w:pPr>
        <w:rPr>
          <w:rFonts w:cs="Arial"/>
          <w:sz w:val="18"/>
          <w:szCs w:val="18"/>
        </w:rPr>
      </w:pPr>
    </w:p>
    <w:p w:rsidR="00F5494D" w:rsidRDefault="00F5494D">
      <w:pPr>
        <w:rPr>
          <w:rFonts w:cs="Arial"/>
          <w:sz w:val="18"/>
          <w:szCs w:val="18"/>
        </w:rPr>
      </w:pPr>
      <w:r>
        <w:br w:type="page"/>
      </w:r>
    </w:p>
    <w:p w:rsidR="00F5494D" w:rsidRDefault="00F5494D" w:rsidP="00F5494D">
      <w:pPr>
        <w:rPr>
          <w:rFonts w:cs="Arial"/>
          <w:sz w:val="18"/>
          <w:szCs w:val="18"/>
        </w:rPr>
      </w:pPr>
    </w:p>
    <w:tbl>
      <w:tblPr>
        <w:tblStyle w:val="Tabellenraster"/>
        <w:tblW w:w="0" w:type="auto"/>
        <w:tblLook w:val="04A0" w:firstRow="1" w:lastRow="0" w:firstColumn="1" w:lastColumn="0" w:noHBand="0" w:noVBand="1"/>
      </w:tblPr>
      <w:tblGrid>
        <w:gridCol w:w="4244"/>
        <w:gridCol w:w="4244"/>
      </w:tblGrid>
      <w:tr w:rsidR="00732084" w:rsidTr="00732084">
        <w:tc>
          <w:tcPr>
            <w:tcW w:w="4244" w:type="dxa"/>
          </w:tcPr>
          <w:p w:rsidR="00732084" w:rsidRDefault="00732084" w:rsidP="00732084">
            <w:pPr>
              <w:rPr>
                <w:rFonts w:cs="Arial"/>
                <w:sz w:val="18"/>
                <w:szCs w:val="18"/>
              </w:rPr>
            </w:pPr>
            <w:r>
              <w:rPr>
                <w:b/>
                <w:sz w:val="18"/>
              </w:rPr>
              <w:t>Contact presse :</w:t>
            </w:r>
            <w:r>
              <w:tab/>
            </w:r>
            <w:r>
              <w:tab/>
            </w:r>
            <w:r>
              <w:tab/>
            </w:r>
            <w:r>
              <w:tab/>
            </w:r>
          </w:p>
          <w:p w:rsidR="00732084" w:rsidRDefault="00732084" w:rsidP="00732084">
            <w:pPr>
              <w:pStyle w:val="StandardWeb"/>
              <w:rPr>
                <w:rFonts w:ascii="Arial" w:hAnsi="Arial" w:cs="Arial"/>
                <w:color w:val="000000"/>
                <w:sz w:val="18"/>
                <w:szCs w:val="18"/>
              </w:rPr>
            </w:pPr>
            <w:r>
              <w:rPr>
                <w:rFonts w:ascii="Arial" w:hAnsi="Arial"/>
                <w:sz w:val="18"/>
              </w:rPr>
              <w:t>SOLA-Messwerkzeuge GmbH</w:t>
            </w:r>
            <w:r>
              <w:tab/>
            </w:r>
            <w:r>
              <w:tab/>
            </w:r>
            <w:r>
              <w:rPr>
                <w:rFonts w:ascii="Arial" w:hAnsi="Arial" w:cs="Arial"/>
                <w:sz w:val="18"/>
                <w:szCs w:val="18"/>
              </w:rPr>
              <w:br/>
            </w:r>
            <w:r>
              <w:rPr>
                <w:rFonts w:ascii="Arial" w:hAnsi="Arial"/>
                <w:sz w:val="18"/>
              </w:rPr>
              <w:t>Julia Ebenhoch</w:t>
            </w:r>
            <w:r>
              <w:rPr>
                <w:rFonts w:ascii="Arial" w:hAnsi="Arial" w:cs="Arial"/>
                <w:sz w:val="18"/>
                <w:szCs w:val="18"/>
              </w:rPr>
              <w:br/>
            </w:r>
            <w:r>
              <w:rPr>
                <w:rFonts w:ascii="Arial" w:hAnsi="Arial"/>
                <w:sz w:val="18"/>
              </w:rPr>
              <w:t>Téléphone +43 5523 53380-21</w:t>
            </w:r>
            <w:r>
              <w:tab/>
            </w:r>
            <w:r>
              <w:tab/>
            </w:r>
            <w:r>
              <w:tab/>
            </w:r>
            <w:r>
              <w:rPr>
                <w:rFonts w:ascii="Arial" w:hAnsi="Arial" w:cs="Arial"/>
                <w:sz w:val="18"/>
                <w:szCs w:val="18"/>
              </w:rPr>
              <w:br/>
            </w:r>
            <w:hyperlink r:id="rId13">
              <w:r>
                <w:rPr>
                  <w:rStyle w:val="Hyperlink"/>
                  <w:rFonts w:ascii="Arial" w:hAnsi="Arial"/>
                  <w:sz w:val="18"/>
                </w:rPr>
                <w:t>julia.ebenhoch@sola.at</w:t>
              </w:r>
            </w:hyperlink>
          </w:p>
          <w:p w:rsidR="00732084" w:rsidRPr="00732084" w:rsidRDefault="00732084" w:rsidP="00732084">
            <w:pPr>
              <w:pStyle w:val="StandardWeb"/>
              <w:rPr>
                <w:rFonts w:ascii="Arial" w:hAnsi="Arial" w:cs="Arial"/>
                <w:color w:val="000000"/>
                <w:sz w:val="18"/>
                <w:szCs w:val="18"/>
              </w:rPr>
            </w:pPr>
          </w:p>
        </w:tc>
        <w:tc>
          <w:tcPr>
            <w:tcW w:w="4244" w:type="dxa"/>
          </w:tcPr>
          <w:p w:rsidR="00732084" w:rsidRPr="004207D8" w:rsidRDefault="00732084" w:rsidP="00732084">
            <w:pPr>
              <w:rPr>
                <w:rFonts w:cs="Arial"/>
                <w:b/>
                <w:bCs/>
                <w:sz w:val="18"/>
                <w:szCs w:val="18"/>
              </w:rPr>
            </w:pPr>
            <w:r>
              <w:rPr>
                <w:b/>
                <w:sz w:val="18"/>
              </w:rPr>
              <w:t>Contact lecteurs :</w:t>
            </w:r>
          </w:p>
          <w:p w:rsidR="00732084" w:rsidRPr="004207D8" w:rsidRDefault="00732084" w:rsidP="00732084">
            <w:pPr>
              <w:rPr>
                <w:rFonts w:cs="Arial"/>
                <w:b/>
                <w:bCs/>
                <w:sz w:val="18"/>
                <w:szCs w:val="18"/>
              </w:rPr>
            </w:pPr>
          </w:p>
          <w:p w:rsidR="00732084" w:rsidRPr="004207D8" w:rsidRDefault="00732084" w:rsidP="00732084">
            <w:pPr>
              <w:rPr>
                <w:rFonts w:cs="Arial"/>
                <w:sz w:val="18"/>
                <w:szCs w:val="18"/>
              </w:rPr>
            </w:pPr>
            <w:r>
              <w:rPr>
                <w:sz w:val="18"/>
              </w:rPr>
              <w:t>SOLA-Messwerkzeuge GmbH</w:t>
            </w:r>
          </w:p>
          <w:p w:rsidR="00732084" w:rsidRPr="004207D8" w:rsidRDefault="00732084" w:rsidP="00732084">
            <w:pPr>
              <w:rPr>
                <w:rFonts w:cs="Arial"/>
                <w:sz w:val="18"/>
                <w:szCs w:val="18"/>
              </w:rPr>
            </w:pPr>
            <w:r>
              <w:rPr>
                <w:sz w:val="18"/>
              </w:rPr>
              <w:t>Unteres Tobel 25</w:t>
            </w:r>
          </w:p>
          <w:p w:rsidR="00732084" w:rsidRPr="004207D8" w:rsidRDefault="00732084" w:rsidP="00732084">
            <w:pPr>
              <w:rPr>
                <w:rFonts w:cs="Arial"/>
                <w:sz w:val="18"/>
                <w:szCs w:val="18"/>
              </w:rPr>
            </w:pPr>
            <w:r>
              <w:rPr>
                <w:sz w:val="18"/>
              </w:rPr>
              <w:t>6840 Götzis</w:t>
            </w:r>
          </w:p>
          <w:p w:rsidR="00732084" w:rsidRPr="004207D8" w:rsidRDefault="00732084" w:rsidP="00732084">
            <w:pPr>
              <w:rPr>
                <w:rFonts w:cs="Arial"/>
                <w:sz w:val="18"/>
                <w:szCs w:val="18"/>
              </w:rPr>
            </w:pPr>
          </w:p>
          <w:p w:rsidR="00732084" w:rsidRDefault="00C92A7B" w:rsidP="00732084">
            <w:pPr>
              <w:rPr>
                <w:rFonts w:cs="Arial"/>
                <w:sz w:val="18"/>
                <w:szCs w:val="18"/>
              </w:rPr>
            </w:pPr>
            <w:hyperlink r:id="rId14">
              <w:r w:rsidR="00F54A29">
                <w:rPr>
                  <w:rStyle w:val="Hyperlink"/>
                  <w:sz w:val="18"/>
                </w:rPr>
                <w:t>sola@sola.at</w:t>
              </w:r>
            </w:hyperlink>
          </w:p>
        </w:tc>
      </w:tr>
    </w:tbl>
    <w:p w:rsidR="00F5494D" w:rsidRDefault="00F5494D" w:rsidP="00F5494D">
      <w:pPr>
        <w:rPr>
          <w:rFonts w:cs="Arial"/>
          <w:sz w:val="18"/>
          <w:szCs w:val="18"/>
        </w:rPr>
      </w:pPr>
    </w:p>
    <w:p w:rsidR="00F5494D" w:rsidRDefault="00F5494D" w:rsidP="00F5494D">
      <w:pPr>
        <w:pStyle w:val="StandardWeb"/>
        <w:rPr>
          <w:rFonts w:ascii="Arial" w:hAnsi="Arial" w:cs="Arial"/>
          <w:sz w:val="18"/>
          <w:szCs w:val="18"/>
        </w:rPr>
      </w:pPr>
      <w:r>
        <w:tab/>
      </w:r>
      <w:r>
        <w:tab/>
      </w:r>
      <w:r>
        <w:tab/>
      </w:r>
      <w:r>
        <w:tab/>
      </w:r>
      <w:r>
        <w:tab/>
      </w:r>
      <w:r>
        <w:tab/>
      </w:r>
    </w:p>
    <w:p w:rsidR="00F5494D" w:rsidRDefault="00F5494D" w:rsidP="00F5494D">
      <w:pPr>
        <w:pStyle w:val="StandardWeb"/>
        <w:rPr>
          <w:rFonts w:ascii="Arial" w:hAnsi="Arial" w:cs="Arial"/>
          <w:sz w:val="18"/>
          <w:szCs w:val="18"/>
        </w:rPr>
      </w:pPr>
      <w:r>
        <w:rPr>
          <w:rFonts w:ascii="Arial" w:hAnsi="Arial"/>
          <w:b/>
          <w:sz w:val="18"/>
        </w:rPr>
        <w:t xml:space="preserve">Autres communiqués de presse et dossiers de presse numériques </w:t>
      </w:r>
      <w:r>
        <w:rPr>
          <w:rFonts w:ascii="Arial" w:hAnsi="Arial"/>
          <w:sz w:val="18"/>
        </w:rPr>
        <w:t>sous</w:t>
      </w:r>
      <w:r>
        <w:rPr>
          <w:rFonts w:ascii="Arial" w:hAnsi="Arial"/>
          <w:b/>
          <w:sz w:val="18"/>
        </w:rPr>
        <w:t xml:space="preserve"> </w:t>
      </w:r>
      <w:hyperlink r:id="rId15">
        <w:r>
          <w:rPr>
            <w:rStyle w:val="Hyperlink"/>
            <w:rFonts w:ascii="Arial" w:hAnsi="Arial"/>
            <w:sz w:val="18"/>
          </w:rPr>
          <w:t>https://www.sola.at/at/de/ueber-sola/news</w:t>
        </w:r>
      </w:hyperlink>
    </w:p>
    <w:p w:rsidR="00F5494D" w:rsidRDefault="00F5494D" w:rsidP="00F5494D">
      <w:pPr>
        <w:pStyle w:val="StandardWeb"/>
        <w:rPr>
          <w:rFonts w:ascii="Arial" w:hAnsi="Arial" w:cs="Arial"/>
          <w:sz w:val="18"/>
          <w:szCs w:val="18"/>
        </w:rPr>
      </w:pPr>
      <w:r>
        <w:rPr>
          <w:rFonts w:ascii="Arial" w:hAnsi="Arial"/>
          <w:b/>
          <w:sz w:val="18"/>
        </w:rPr>
        <w:t>Images :</w:t>
      </w:r>
      <w:r>
        <w:rPr>
          <w:rFonts w:ascii="Arial" w:hAnsi="Arial"/>
          <w:sz w:val="18"/>
        </w:rPr>
        <w:t xml:space="preserve"> libres de publication à titre gratuit. Fournir un exemplaire justificatif ou une notification.</w:t>
      </w:r>
    </w:p>
    <w:p w:rsidR="004207D8" w:rsidRPr="004207D8" w:rsidRDefault="004207D8" w:rsidP="004207D8">
      <w:pPr>
        <w:rPr>
          <w:rFonts w:cs="Arial"/>
          <w:sz w:val="18"/>
          <w:szCs w:val="18"/>
        </w:rPr>
      </w:pPr>
      <w:r>
        <w:rPr>
          <w:sz w:val="18"/>
        </w:rPr>
        <w:t>La marque SOLA est synonyme d’instruments de mesure parfaits. En tant que spécialistes des instruments de mesure et de marquage, nous fabriquons depuis plus de 60 ans une large gamme de produits utilisables de façon ciblée par les professionnels du bâtiment. Nous poursuivons ainsi une approche consistant à développer et à optimiser continuellement nos produits afin de répondre au mieux aux besoins de nos clients.</w:t>
      </w:r>
    </w:p>
    <w:p w:rsidR="00F5494D" w:rsidRDefault="004207D8" w:rsidP="004207D8">
      <w:pPr>
        <w:rPr>
          <w:rFonts w:cs="Arial"/>
          <w:sz w:val="18"/>
          <w:szCs w:val="18"/>
        </w:rPr>
      </w:pPr>
      <w:r>
        <w:rPr>
          <w:sz w:val="18"/>
        </w:rPr>
        <w:t>Ainsi, les produits innovants de la marque SOLA se caractérisent par une simplicité, une efficacité et une précision exceptionnelles. Depuis plusieurs années, nous définissions des normes dans de nombreux domaines, de la construction souterraine au second œuvre. En tant que leader autrichien des niveaux à bulle premium, nous proposons une gamme de produits très diversifiée comprenant des mètres pliants, des règles à niveler et des règles à aplanir, des mètres ruban, des équerres, des instruments de marquage, des télémètres laser ainsi qu’un programme de lasers individuel.</w:t>
      </w:r>
    </w:p>
    <w:p w:rsidR="004207D8" w:rsidRDefault="00C92A7B" w:rsidP="004207D8">
      <w:pPr>
        <w:rPr>
          <w:rFonts w:cs="Arial"/>
          <w:sz w:val="18"/>
          <w:szCs w:val="18"/>
        </w:rPr>
      </w:pPr>
      <w:hyperlink r:id="rId16">
        <w:r w:rsidR="00F54A29">
          <w:rPr>
            <w:rStyle w:val="Hyperlink"/>
            <w:sz w:val="18"/>
          </w:rPr>
          <w:t>www.sola.at</w:t>
        </w:r>
      </w:hyperlink>
    </w:p>
    <w:p w:rsidR="004207D8" w:rsidRPr="004207D8" w:rsidRDefault="004207D8" w:rsidP="004207D8">
      <w:pPr>
        <w:rPr>
          <w:rFonts w:cs="HelveticaNeue-BoldCond"/>
          <w:bCs/>
          <w:color w:val="000000" w:themeColor="text1"/>
          <w:sz w:val="20"/>
          <w:szCs w:val="20"/>
        </w:rPr>
      </w:pPr>
    </w:p>
    <w:sectPr w:rsidR="004207D8" w:rsidRPr="004207D8" w:rsidSect="00502F85">
      <w:headerReference w:type="default" r:id="rId17"/>
      <w:footerReference w:type="even" r:id="rId18"/>
      <w:footerReference w:type="default" r:id="rId19"/>
      <w:pgSz w:w="11900" w:h="16840"/>
      <w:pgMar w:top="2835" w:right="1701" w:bottom="1134" w:left="1701" w:header="709"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4267C" w:rsidRDefault="00C4267C" w:rsidP="007E50D9">
      <w:r>
        <w:separator/>
      </w:r>
    </w:p>
  </w:endnote>
  <w:endnote w:type="continuationSeparator" w:id="0">
    <w:p w:rsidR="00C4267C" w:rsidRDefault="00C4267C" w:rsidP="007E50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Lucida Grande">
    <w:charset w:val="00"/>
    <w:family w:val="auto"/>
    <w:pitch w:val="variable"/>
    <w:sig w:usb0="E1000AEF" w:usb1="5000A1FF" w:usb2="00000000" w:usb3="00000000" w:csb0="000001BF" w:csb1="00000000"/>
  </w:font>
  <w:font w:name="HelveticaNeue-BoldCond">
    <w:altName w:val="Arial"/>
    <w:panose1 w:val="00000000000000000000"/>
    <w:charset w:val="4D"/>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267C" w:rsidRDefault="00C4267C" w:rsidP="00484EED">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rsidR="00C4267C" w:rsidRDefault="00C4267C" w:rsidP="007E50D9">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267C" w:rsidRPr="007E50D9" w:rsidRDefault="00C4267C" w:rsidP="00484EED">
    <w:pPr>
      <w:pStyle w:val="Fuzeile"/>
      <w:framePr w:wrap="around" w:vAnchor="text" w:hAnchor="margin" w:xAlign="right" w:y="1"/>
      <w:rPr>
        <w:rStyle w:val="Seitenzahl"/>
        <w:color w:val="808080" w:themeColor="background1" w:themeShade="80"/>
        <w:sz w:val="18"/>
        <w:szCs w:val="18"/>
      </w:rPr>
    </w:pPr>
    <w:r w:rsidRPr="007E50D9">
      <w:rPr>
        <w:rStyle w:val="Seitenzahl"/>
        <w:color w:val="808080" w:themeColor="background1" w:themeShade="80"/>
        <w:sz w:val="18"/>
        <w:szCs w:val="18"/>
      </w:rPr>
      <w:fldChar w:fldCharType="begin"/>
    </w:r>
    <w:r w:rsidRPr="007E50D9">
      <w:rPr>
        <w:rStyle w:val="Seitenzahl"/>
        <w:color w:val="808080" w:themeColor="background1" w:themeShade="80"/>
        <w:sz w:val="18"/>
        <w:szCs w:val="18"/>
      </w:rPr>
      <w:instrText xml:space="preserve">PAGE  </w:instrText>
    </w:r>
    <w:r w:rsidRPr="007E50D9">
      <w:rPr>
        <w:rStyle w:val="Seitenzahl"/>
        <w:color w:val="808080" w:themeColor="background1" w:themeShade="80"/>
        <w:sz w:val="18"/>
        <w:szCs w:val="18"/>
      </w:rPr>
      <w:fldChar w:fldCharType="separate"/>
    </w:r>
    <w:r w:rsidR="00C92A7B">
      <w:rPr>
        <w:rStyle w:val="Seitenzahl"/>
        <w:noProof/>
        <w:color w:val="808080" w:themeColor="background1" w:themeShade="80"/>
        <w:sz w:val="18"/>
        <w:szCs w:val="18"/>
      </w:rPr>
      <w:t>5</w:t>
    </w:r>
    <w:r w:rsidRPr="007E50D9">
      <w:rPr>
        <w:rStyle w:val="Seitenzahl"/>
        <w:color w:val="808080" w:themeColor="background1" w:themeShade="80"/>
        <w:sz w:val="18"/>
        <w:szCs w:val="18"/>
      </w:rPr>
      <w:fldChar w:fldCharType="end"/>
    </w:r>
  </w:p>
  <w:p w:rsidR="00C4267C" w:rsidRPr="007E50D9" w:rsidRDefault="00C4267C" w:rsidP="007E50D9">
    <w:pPr>
      <w:pStyle w:val="Fuzeile"/>
      <w:ind w:right="360"/>
      <w:rPr>
        <w:color w:val="808080" w:themeColor="background1" w:themeShade="80"/>
        <w:sz w:val="18"/>
        <w:szCs w:val="18"/>
      </w:rPr>
    </w:pPr>
    <w:r>
      <w:rPr>
        <w:color w:val="808080" w:themeColor="background1" w:themeShade="80"/>
        <w:sz w:val="18"/>
      </w:rPr>
      <w:t>© SOLA 2016</w:t>
    </w:r>
    <w:r>
      <w:tab/>
    </w:r>
    <w:r>
      <w:rPr>
        <w:color w:val="808080" w:themeColor="background1" w:themeShade="80"/>
        <w:sz w:val="18"/>
      </w:rPr>
      <w:t>Communiqué de presse</w:t>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4267C" w:rsidRDefault="00C4267C" w:rsidP="007E50D9">
      <w:r>
        <w:separator/>
      </w:r>
    </w:p>
  </w:footnote>
  <w:footnote w:type="continuationSeparator" w:id="0">
    <w:p w:rsidR="00C4267C" w:rsidRDefault="00C4267C" w:rsidP="007E50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E6F50" w:rsidRDefault="00EE6F50">
    <w:pPr>
      <w:pStyle w:val="Kopfzeile"/>
    </w:pPr>
    <w:r>
      <w:t>Service de presse</w:t>
    </w:r>
  </w:p>
  <w:p w:rsidR="00C4267C" w:rsidRDefault="00C4267C">
    <w:pPr>
      <w:pStyle w:val="Kopfzeile"/>
    </w:pPr>
    <w:r>
      <w:rPr>
        <w:noProof/>
        <w:lang w:val="de-AT" w:eastAsia="de-AT" w:bidi="ar-SA"/>
      </w:rPr>
      <w:drawing>
        <wp:anchor distT="0" distB="0" distL="114300" distR="114300" simplePos="0" relativeHeight="251658240" behindDoc="1" locked="0" layoutInCell="1" allowOverlap="1" wp14:anchorId="7ECA600B" wp14:editId="34D373B1">
          <wp:simplePos x="0" y="0"/>
          <wp:positionH relativeFrom="margin">
            <wp:posOffset>4512945</wp:posOffset>
          </wp:positionH>
          <wp:positionV relativeFrom="margin">
            <wp:posOffset>-1514898</wp:posOffset>
          </wp:positionV>
          <wp:extent cx="1739991" cy="527897"/>
          <wp:effectExtent l="0" t="0" r="0" b="5715"/>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A-Logo mit Claim_positiv_4c.eps"/>
                  <pic:cNvPicPr/>
                </pic:nvPicPr>
                <pic:blipFill>
                  <a:blip r:embed="rId1">
                    <a:extLst>
                      <a:ext uri="{28A0092B-C50C-407E-A947-70E740481C1C}">
                        <a14:useLocalDpi xmlns:a14="http://schemas.microsoft.com/office/drawing/2010/main" val="0"/>
                      </a:ext>
                    </a:extLst>
                  </a:blip>
                  <a:stretch>
                    <a:fillRect/>
                  </a:stretch>
                </pic:blipFill>
                <pic:spPr>
                  <a:xfrm>
                    <a:off x="0" y="0"/>
                    <a:ext cx="1739991" cy="527897"/>
                  </a:xfrm>
                  <a:prstGeom prst="rect">
                    <a:avLst/>
                  </a:prstGeom>
                </pic:spPr>
              </pic:pic>
            </a:graphicData>
          </a:graphic>
          <wp14:sizeRelH relativeFrom="margin">
            <wp14:pctWidth>0</wp14:pctWidth>
          </wp14:sizeRelH>
          <wp14:sizeRelV relativeFrom="margin">
            <wp14:pctHeight>0</wp14:pctHeight>
          </wp14:sizeRelV>
        </wp:anchor>
      </w:drawing>
    </w:r>
    <w:r>
      <w:t>SOLA-Messwerkzeuge GmbH</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625F80"/>
    <w:multiLevelType w:val="hybridMultilevel"/>
    <w:tmpl w:val="D7D213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9A14178"/>
    <w:multiLevelType w:val="hybridMultilevel"/>
    <w:tmpl w:val="A85071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204B"/>
    <w:rsid w:val="000807CD"/>
    <w:rsid w:val="00086CDB"/>
    <w:rsid w:val="000914FC"/>
    <w:rsid w:val="001032BA"/>
    <w:rsid w:val="00152F93"/>
    <w:rsid w:val="001759F6"/>
    <w:rsid w:val="001A18C0"/>
    <w:rsid w:val="001C00CC"/>
    <w:rsid w:val="001D28CE"/>
    <w:rsid w:val="00201BA1"/>
    <w:rsid w:val="00204656"/>
    <w:rsid w:val="00206E91"/>
    <w:rsid w:val="00236DB9"/>
    <w:rsid w:val="002566E0"/>
    <w:rsid w:val="00276388"/>
    <w:rsid w:val="00285721"/>
    <w:rsid w:val="0029547A"/>
    <w:rsid w:val="002B1AE5"/>
    <w:rsid w:val="002B55FB"/>
    <w:rsid w:val="002E3FF4"/>
    <w:rsid w:val="0031047F"/>
    <w:rsid w:val="003355A7"/>
    <w:rsid w:val="00344C92"/>
    <w:rsid w:val="003E50E4"/>
    <w:rsid w:val="0041236F"/>
    <w:rsid w:val="004207D8"/>
    <w:rsid w:val="00430DDA"/>
    <w:rsid w:val="004404FE"/>
    <w:rsid w:val="004511D6"/>
    <w:rsid w:val="00484EED"/>
    <w:rsid w:val="00493C5C"/>
    <w:rsid w:val="00502F85"/>
    <w:rsid w:val="005031F3"/>
    <w:rsid w:val="00510D0A"/>
    <w:rsid w:val="00521E07"/>
    <w:rsid w:val="0055245A"/>
    <w:rsid w:val="00565A30"/>
    <w:rsid w:val="00623A7D"/>
    <w:rsid w:val="0062643C"/>
    <w:rsid w:val="006C167D"/>
    <w:rsid w:val="006C4C0F"/>
    <w:rsid w:val="006F3F42"/>
    <w:rsid w:val="00705E6F"/>
    <w:rsid w:val="00711DA8"/>
    <w:rsid w:val="00727EB4"/>
    <w:rsid w:val="00732084"/>
    <w:rsid w:val="007366C3"/>
    <w:rsid w:val="0076314A"/>
    <w:rsid w:val="00764A3E"/>
    <w:rsid w:val="00766A22"/>
    <w:rsid w:val="00777B09"/>
    <w:rsid w:val="007833E0"/>
    <w:rsid w:val="007850C7"/>
    <w:rsid w:val="007E50D9"/>
    <w:rsid w:val="007F528D"/>
    <w:rsid w:val="00843821"/>
    <w:rsid w:val="00874D34"/>
    <w:rsid w:val="00886CAE"/>
    <w:rsid w:val="008E5E1D"/>
    <w:rsid w:val="008E713F"/>
    <w:rsid w:val="00903B97"/>
    <w:rsid w:val="00943CD8"/>
    <w:rsid w:val="009A48E9"/>
    <w:rsid w:val="009C79EC"/>
    <w:rsid w:val="00A61341"/>
    <w:rsid w:val="00AE27AC"/>
    <w:rsid w:val="00B003DA"/>
    <w:rsid w:val="00B27EC8"/>
    <w:rsid w:val="00B65919"/>
    <w:rsid w:val="00B750C4"/>
    <w:rsid w:val="00B820FA"/>
    <w:rsid w:val="00B941F4"/>
    <w:rsid w:val="00BC3912"/>
    <w:rsid w:val="00C246A8"/>
    <w:rsid w:val="00C4267C"/>
    <w:rsid w:val="00C8126E"/>
    <w:rsid w:val="00C92A7B"/>
    <w:rsid w:val="00CA517F"/>
    <w:rsid w:val="00CB72FB"/>
    <w:rsid w:val="00CC3B30"/>
    <w:rsid w:val="00CD204B"/>
    <w:rsid w:val="00CF622F"/>
    <w:rsid w:val="00D12E46"/>
    <w:rsid w:val="00D1652E"/>
    <w:rsid w:val="00D274E2"/>
    <w:rsid w:val="00DB526F"/>
    <w:rsid w:val="00DB701F"/>
    <w:rsid w:val="00DF38AA"/>
    <w:rsid w:val="00E06F7C"/>
    <w:rsid w:val="00E54E58"/>
    <w:rsid w:val="00E65197"/>
    <w:rsid w:val="00E823FE"/>
    <w:rsid w:val="00E85DB0"/>
    <w:rsid w:val="00EA7EF6"/>
    <w:rsid w:val="00EE6F50"/>
    <w:rsid w:val="00F0305D"/>
    <w:rsid w:val="00F23F23"/>
    <w:rsid w:val="00F31C62"/>
    <w:rsid w:val="00F5494D"/>
    <w:rsid w:val="00F54A29"/>
    <w:rsid w:val="00F72286"/>
    <w:rsid w:val="00FB2E91"/>
    <w:rsid w:val="00FB325E"/>
    <w:rsid w:val="00FB553E"/>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5:docId w15:val="{AE866F65-C721-4B2B-B299-AB7510B31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fr-FR" w:eastAsia="fr-FR" w:bidi="fr-FR"/>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AE5"/>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E50D9"/>
    <w:pPr>
      <w:tabs>
        <w:tab w:val="center" w:pos="4536"/>
        <w:tab w:val="right" w:pos="9072"/>
      </w:tabs>
    </w:pPr>
  </w:style>
  <w:style w:type="character" w:customStyle="1" w:styleId="KopfzeileZchn">
    <w:name w:val="Kopfzeile Zchn"/>
    <w:basedOn w:val="Absatz-Standardschriftart"/>
    <w:link w:val="Kopfzeile"/>
    <w:uiPriority w:val="99"/>
    <w:rsid w:val="007E50D9"/>
    <w:rPr>
      <w:rFonts w:ascii="Arial" w:hAnsi="Arial"/>
    </w:rPr>
  </w:style>
  <w:style w:type="paragraph" w:styleId="Fuzeile">
    <w:name w:val="footer"/>
    <w:basedOn w:val="Standard"/>
    <w:link w:val="FuzeileZchn"/>
    <w:uiPriority w:val="99"/>
    <w:unhideWhenUsed/>
    <w:rsid w:val="007E50D9"/>
    <w:pPr>
      <w:tabs>
        <w:tab w:val="center" w:pos="4536"/>
        <w:tab w:val="right" w:pos="9072"/>
      </w:tabs>
    </w:pPr>
  </w:style>
  <w:style w:type="character" w:customStyle="1" w:styleId="FuzeileZchn">
    <w:name w:val="Fußzeile Zchn"/>
    <w:basedOn w:val="Absatz-Standardschriftart"/>
    <w:link w:val="Fuzeile"/>
    <w:uiPriority w:val="99"/>
    <w:rsid w:val="007E50D9"/>
    <w:rPr>
      <w:rFonts w:ascii="Arial" w:hAnsi="Arial"/>
    </w:rPr>
  </w:style>
  <w:style w:type="character" w:styleId="Seitenzahl">
    <w:name w:val="page number"/>
    <w:basedOn w:val="Absatz-Standardschriftart"/>
    <w:uiPriority w:val="99"/>
    <w:semiHidden/>
    <w:unhideWhenUsed/>
    <w:rsid w:val="007E50D9"/>
  </w:style>
  <w:style w:type="paragraph" w:styleId="Listenabsatz">
    <w:name w:val="List Paragraph"/>
    <w:basedOn w:val="Standard"/>
    <w:uiPriority w:val="34"/>
    <w:qFormat/>
    <w:rsid w:val="00C246A8"/>
    <w:pPr>
      <w:ind w:left="720"/>
      <w:contextualSpacing/>
    </w:pPr>
  </w:style>
  <w:style w:type="paragraph" w:styleId="Sprechblasentext">
    <w:name w:val="Balloon Text"/>
    <w:basedOn w:val="Standard"/>
    <w:link w:val="SprechblasentextZchn"/>
    <w:uiPriority w:val="99"/>
    <w:semiHidden/>
    <w:unhideWhenUsed/>
    <w:rsid w:val="00C4267C"/>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C4267C"/>
    <w:rPr>
      <w:rFonts w:ascii="Lucida Grande" w:hAnsi="Lucida Grande" w:cs="Lucida Grande"/>
      <w:sz w:val="18"/>
      <w:szCs w:val="18"/>
    </w:rPr>
  </w:style>
  <w:style w:type="paragraph" w:styleId="StandardWeb">
    <w:name w:val="Normal (Web)"/>
    <w:basedOn w:val="Standard"/>
    <w:uiPriority w:val="99"/>
    <w:unhideWhenUsed/>
    <w:rsid w:val="00C8126E"/>
    <w:pPr>
      <w:spacing w:before="100" w:beforeAutospacing="1" w:after="100" w:afterAutospacing="1"/>
    </w:pPr>
    <w:rPr>
      <w:rFonts w:ascii="Times New Roman" w:eastAsia="Times New Roman" w:hAnsi="Times New Roman" w:cs="Times New Roman"/>
    </w:rPr>
  </w:style>
  <w:style w:type="character" w:styleId="Hyperlink">
    <w:name w:val="Hyperlink"/>
    <w:basedOn w:val="Absatz-Standardschriftart"/>
    <w:uiPriority w:val="99"/>
    <w:unhideWhenUsed/>
    <w:rsid w:val="0041236F"/>
    <w:rPr>
      <w:color w:val="0000FF" w:themeColor="hyperlink"/>
      <w:u w:val="single"/>
    </w:rPr>
  </w:style>
  <w:style w:type="table" w:styleId="Tabellenraster">
    <w:name w:val="Table Grid"/>
    <w:basedOn w:val="NormaleTabelle"/>
    <w:uiPriority w:val="59"/>
    <w:rsid w:val="007320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6308939">
      <w:bodyDiv w:val="1"/>
      <w:marLeft w:val="0"/>
      <w:marRight w:val="0"/>
      <w:marTop w:val="0"/>
      <w:marBottom w:val="0"/>
      <w:divBdr>
        <w:top w:val="none" w:sz="0" w:space="0" w:color="auto"/>
        <w:left w:val="none" w:sz="0" w:space="0" w:color="auto"/>
        <w:bottom w:val="none" w:sz="0" w:space="0" w:color="auto"/>
        <w:right w:val="none" w:sz="0" w:space="0" w:color="auto"/>
      </w:divBdr>
      <w:divsChild>
        <w:div w:id="307560739">
          <w:marLeft w:val="0"/>
          <w:marRight w:val="0"/>
          <w:marTop w:val="0"/>
          <w:marBottom w:val="0"/>
          <w:divBdr>
            <w:top w:val="none" w:sz="0" w:space="0" w:color="auto"/>
            <w:left w:val="none" w:sz="0" w:space="0" w:color="auto"/>
            <w:bottom w:val="none" w:sz="0" w:space="0" w:color="auto"/>
            <w:right w:val="none" w:sz="0" w:space="0" w:color="auto"/>
          </w:divBdr>
          <w:divsChild>
            <w:div w:id="737826215">
              <w:marLeft w:val="0"/>
              <w:marRight w:val="0"/>
              <w:marTop w:val="0"/>
              <w:marBottom w:val="0"/>
              <w:divBdr>
                <w:top w:val="none" w:sz="0" w:space="0" w:color="auto"/>
                <w:left w:val="none" w:sz="0" w:space="0" w:color="auto"/>
                <w:bottom w:val="none" w:sz="0" w:space="0" w:color="auto"/>
                <w:right w:val="none" w:sz="0" w:space="0" w:color="auto"/>
              </w:divBdr>
              <w:divsChild>
                <w:div w:id="138422296">
                  <w:marLeft w:val="0"/>
                  <w:marRight w:val="0"/>
                  <w:marTop w:val="1155"/>
                  <w:marBottom w:val="0"/>
                  <w:divBdr>
                    <w:top w:val="none" w:sz="0" w:space="0" w:color="auto"/>
                    <w:left w:val="none" w:sz="0" w:space="0" w:color="auto"/>
                    <w:bottom w:val="none" w:sz="0" w:space="0" w:color="auto"/>
                    <w:right w:val="none" w:sz="0" w:space="0" w:color="auto"/>
                  </w:divBdr>
                  <w:divsChild>
                    <w:div w:id="560795899">
                      <w:marLeft w:val="0"/>
                      <w:marRight w:val="0"/>
                      <w:marTop w:val="0"/>
                      <w:marBottom w:val="0"/>
                      <w:divBdr>
                        <w:top w:val="none" w:sz="0" w:space="0" w:color="auto"/>
                        <w:left w:val="none" w:sz="0" w:space="0" w:color="auto"/>
                        <w:bottom w:val="none" w:sz="0" w:space="0" w:color="auto"/>
                        <w:right w:val="none" w:sz="0" w:space="0" w:color="auto"/>
                      </w:divBdr>
                      <w:divsChild>
                        <w:div w:id="378356505">
                          <w:marLeft w:val="-225"/>
                          <w:marRight w:val="-225"/>
                          <w:marTop w:val="0"/>
                          <w:marBottom w:val="0"/>
                          <w:divBdr>
                            <w:top w:val="none" w:sz="0" w:space="0" w:color="auto"/>
                            <w:left w:val="none" w:sz="0" w:space="0" w:color="auto"/>
                            <w:bottom w:val="none" w:sz="0" w:space="0" w:color="auto"/>
                            <w:right w:val="none" w:sz="0" w:space="0" w:color="auto"/>
                          </w:divBdr>
                          <w:divsChild>
                            <w:div w:id="1458068544">
                              <w:marLeft w:val="0"/>
                              <w:marRight w:val="0"/>
                              <w:marTop w:val="0"/>
                              <w:marBottom w:val="0"/>
                              <w:divBdr>
                                <w:top w:val="none" w:sz="0" w:space="0" w:color="auto"/>
                                <w:left w:val="none" w:sz="0" w:space="0" w:color="auto"/>
                                <w:bottom w:val="none" w:sz="0" w:space="0" w:color="auto"/>
                                <w:right w:val="none" w:sz="0" w:space="0" w:color="auto"/>
                              </w:divBdr>
                              <w:divsChild>
                                <w:div w:id="271790526">
                                  <w:marLeft w:val="0"/>
                                  <w:marRight w:val="0"/>
                                  <w:marTop w:val="0"/>
                                  <w:marBottom w:val="0"/>
                                  <w:divBdr>
                                    <w:top w:val="none" w:sz="0" w:space="0" w:color="auto"/>
                                    <w:left w:val="none" w:sz="0" w:space="0" w:color="auto"/>
                                    <w:bottom w:val="none" w:sz="0" w:space="0" w:color="auto"/>
                                    <w:right w:val="none" w:sz="0" w:space="0" w:color="auto"/>
                                  </w:divBdr>
                                  <w:divsChild>
                                    <w:div w:id="1953630379">
                                      <w:marLeft w:val="-225"/>
                                      <w:marRight w:val="-225"/>
                                      <w:marTop w:val="0"/>
                                      <w:marBottom w:val="0"/>
                                      <w:divBdr>
                                        <w:top w:val="none" w:sz="0" w:space="0" w:color="auto"/>
                                        <w:left w:val="none" w:sz="0" w:space="0" w:color="auto"/>
                                        <w:bottom w:val="none" w:sz="0" w:space="0" w:color="auto"/>
                                        <w:right w:val="none" w:sz="0" w:space="0" w:color="auto"/>
                                      </w:divBdr>
                                      <w:divsChild>
                                        <w:div w:id="2092652390">
                                          <w:marLeft w:val="0"/>
                                          <w:marRight w:val="0"/>
                                          <w:marTop w:val="0"/>
                                          <w:marBottom w:val="0"/>
                                          <w:divBdr>
                                            <w:top w:val="none" w:sz="0" w:space="0" w:color="auto"/>
                                            <w:left w:val="none" w:sz="0" w:space="0" w:color="auto"/>
                                            <w:bottom w:val="none" w:sz="0" w:space="0" w:color="auto"/>
                                            <w:right w:val="none" w:sz="0" w:space="0" w:color="auto"/>
                                          </w:divBdr>
                                          <w:divsChild>
                                            <w:div w:id="1510019263">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2433622">
      <w:bodyDiv w:val="1"/>
      <w:marLeft w:val="0"/>
      <w:marRight w:val="0"/>
      <w:marTop w:val="0"/>
      <w:marBottom w:val="0"/>
      <w:divBdr>
        <w:top w:val="none" w:sz="0" w:space="0" w:color="auto"/>
        <w:left w:val="none" w:sz="0" w:space="0" w:color="auto"/>
        <w:bottom w:val="none" w:sz="0" w:space="0" w:color="auto"/>
        <w:right w:val="none" w:sz="0" w:space="0" w:color="auto"/>
      </w:divBdr>
    </w:div>
    <w:div w:id="1453746370">
      <w:bodyDiv w:val="1"/>
      <w:marLeft w:val="0"/>
      <w:marRight w:val="0"/>
      <w:marTop w:val="0"/>
      <w:marBottom w:val="0"/>
      <w:divBdr>
        <w:top w:val="none" w:sz="0" w:space="0" w:color="auto"/>
        <w:left w:val="none" w:sz="0" w:space="0" w:color="auto"/>
        <w:bottom w:val="none" w:sz="0" w:space="0" w:color="auto"/>
        <w:right w:val="none" w:sz="0" w:space="0" w:color="auto"/>
      </w:divBdr>
      <w:divsChild>
        <w:div w:id="1635981433">
          <w:marLeft w:val="0"/>
          <w:marRight w:val="0"/>
          <w:marTop w:val="0"/>
          <w:marBottom w:val="0"/>
          <w:divBdr>
            <w:top w:val="none" w:sz="0" w:space="0" w:color="auto"/>
            <w:left w:val="none" w:sz="0" w:space="0" w:color="auto"/>
            <w:bottom w:val="none" w:sz="0" w:space="0" w:color="auto"/>
            <w:right w:val="none" w:sz="0" w:space="0" w:color="auto"/>
          </w:divBdr>
        </w:div>
        <w:div w:id="1836064799">
          <w:marLeft w:val="0"/>
          <w:marRight w:val="0"/>
          <w:marTop w:val="0"/>
          <w:marBottom w:val="0"/>
          <w:divBdr>
            <w:top w:val="none" w:sz="0" w:space="0" w:color="auto"/>
            <w:left w:val="none" w:sz="0" w:space="0" w:color="auto"/>
            <w:bottom w:val="none" w:sz="0" w:space="0" w:color="auto"/>
            <w:right w:val="none" w:sz="0" w:space="0" w:color="auto"/>
          </w:divBdr>
        </w:div>
        <w:div w:id="1535338734">
          <w:marLeft w:val="0"/>
          <w:marRight w:val="0"/>
          <w:marTop w:val="0"/>
          <w:marBottom w:val="0"/>
          <w:divBdr>
            <w:top w:val="none" w:sz="0" w:space="0" w:color="auto"/>
            <w:left w:val="none" w:sz="0" w:space="0" w:color="auto"/>
            <w:bottom w:val="none" w:sz="0" w:space="0" w:color="auto"/>
            <w:right w:val="none" w:sz="0" w:space="0" w:color="auto"/>
          </w:divBdr>
        </w:div>
        <w:div w:id="254628392">
          <w:marLeft w:val="0"/>
          <w:marRight w:val="0"/>
          <w:marTop w:val="0"/>
          <w:marBottom w:val="0"/>
          <w:divBdr>
            <w:top w:val="none" w:sz="0" w:space="0" w:color="auto"/>
            <w:left w:val="none" w:sz="0" w:space="0" w:color="auto"/>
            <w:bottom w:val="none" w:sz="0" w:space="0" w:color="auto"/>
            <w:right w:val="none" w:sz="0" w:space="0" w:color="auto"/>
          </w:divBdr>
        </w:div>
        <w:div w:id="1882865980">
          <w:marLeft w:val="0"/>
          <w:marRight w:val="0"/>
          <w:marTop w:val="0"/>
          <w:marBottom w:val="0"/>
          <w:divBdr>
            <w:top w:val="none" w:sz="0" w:space="0" w:color="auto"/>
            <w:left w:val="none" w:sz="0" w:space="0" w:color="auto"/>
            <w:bottom w:val="none" w:sz="0" w:space="0" w:color="auto"/>
            <w:right w:val="none" w:sz="0" w:space="0" w:color="auto"/>
          </w:divBdr>
        </w:div>
        <w:div w:id="1197162345">
          <w:marLeft w:val="0"/>
          <w:marRight w:val="0"/>
          <w:marTop w:val="0"/>
          <w:marBottom w:val="0"/>
          <w:divBdr>
            <w:top w:val="none" w:sz="0" w:space="0" w:color="auto"/>
            <w:left w:val="none" w:sz="0" w:space="0" w:color="auto"/>
            <w:bottom w:val="none" w:sz="0" w:space="0" w:color="auto"/>
            <w:right w:val="none" w:sz="0" w:space="0" w:color="auto"/>
          </w:divBdr>
        </w:div>
        <w:div w:id="821121674">
          <w:marLeft w:val="0"/>
          <w:marRight w:val="0"/>
          <w:marTop w:val="0"/>
          <w:marBottom w:val="0"/>
          <w:divBdr>
            <w:top w:val="none" w:sz="0" w:space="0" w:color="auto"/>
            <w:left w:val="none" w:sz="0" w:space="0" w:color="auto"/>
            <w:bottom w:val="none" w:sz="0" w:space="0" w:color="auto"/>
            <w:right w:val="none" w:sz="0" w:space="0" w:color="auto"/>
          </w:divBdr>
        </w:div>
        <w:div w:id="231084307">
          <w:marLeft w:val="0"/>
          <w:marRight w:val="0"/>
          <w:marTop w:val="0"/>
          <w:marBottom w:val="0"/>
          <w:divBdr>
            <w:top w:val="none" w:sz="0" w:space="0" w:color="auto"/>
            <w:left w:val="none" w:sz="0" w:space="0" w:color="auto"/>
            <w:bottom w:val="none" w:sz="0" w:space="0" w:color="auto"/>
            <w:right w:val="none" w:sz="0" w:space="0" w:color="auto"/>
          </w:divBdr>
        </w:div>
        <w:div w:id="132869401">
          <w:marLeft w:val="0"/>
          <w:marRight w:val="0"/>
          <w:marTop w:val="0"/>
          <w:marBottom w:val="0"/>
          <w:divBdr>
            <w:top w:val="none" w:sz="0" w:space="0" w:color="auto"/>
            <w:left w:val="none" w:sz="0" w:space="0" w:color="auto"/>
            <w:bottom w:val="none" w:sz="0" w:space="0" w:color="auto"/>
            <w:right w:val="none" w:sz="0" w:space="0" w:color="auto"/>
          </w:divBdr>
        </w:div>
        <w:div w:id="145514633">
          <w:marLeft w:val="0"/>
          <w:marRight w:val="0"/>
          <w:marTop w:val="0"/>
          <w:marBottom w:val="0"/>
          <w:divBdr>
            <w:top w:val="none" w:sz="0" w:space="0" w:color="auto"/>
            <w:left w:val="none" w:sz="0" w:space="0" w:color="auto"/>
            <w:bottom w:val="none" w:sz="0" w:space="0" w:color="auto"/>
            <w:right w:val="none" w:sz="0" w:space="0" w:color="auto"/>
          </w:divBdr>
        </w:div>
        <w:div w:id="8869946">
          <w:marLeft w:val="0"/>
          <w:marRight w:val="0"/>
          <w:marTop w:val="0"/>
          <w:marBottom w:val="0"/>
          <w:divBdr>
            <w:top w:val="none" w:sz="0" w:space="0" w:color="auto"/>
            <w:left w:val="none" w:sz="0" w:space="0" w:color="auto"/>
            <w:bottom w:val="none" w:sz="0" w:space="0" w:color="auto"/>
            <w:right w:val="none" w:sz="0" w:space="0" w:color="auto"/>
          </w:divBdr>
        </w:div>
        <w:div w:id="1336616394">
          <w:marLeft w:val="0"/>
          <w:marRight w:val="0"/>
          <w:marTop w:val="0"/>
          <w:marBottom w:val="0"/>
          <w:divBdr>
            <w:top w:val="none" w:sz="0" w:space="0" w:color="auto"/>
            <w:left w:val="none" w:sz="0" w:space="0" w:color="auto"/>
            <w:bottom w:val="none" w:sz="0" w:space="0" w:color="auto"/>
            <w:right w:val="none" w:sz="0" w:space="0" w:color="auto"/>
          </w:divBdr>
        </w:div>
        <w:div w:id="1036855457">
          <w:marLeft w:val="0"/>
          <w:marRight w:val="0"/>
          <w:marTop w:val="0"/>
          <w:marBottom w:val="0"/>
          <w:divBdr>
            <w:top w:val="none" w:sz="0" w:space="0" w:color="auto"/>
            <w:left w:val="none" w:sz="0" w:space="0" w:color="auto"/>
            <w:bottom w:val="none" w:sz="0" w:space="0" w:color="auto"/>
            <w:right w:val="none" w:sz="0" w:space="0" w:color="auto"/>
          </w:divBdr>
        </w:div>
        <w:div w:id="1120874404">
          <w:marLeft w:val="0"/>
          <w:marRight w:val="0"/>
          <w:marTop w:val="0"/>
          <w:marBottom w:val="0"/>
          <w:divBdr>
            <w:top w:val="none" w:sz="0" w:space="0" w:color="auto"/>
            <w:left w:val="none" w:sz="0" w:space="0" w:color="auto"/>
            <w:bottom w:val="none" w:sz="0" w:space="0" w:color="auto"/>
            <w:right w:val="none" w:sz="0" w:space="0" w:color="auto"/>
          </w:divBdr>
        </w:div>
        <w:div w:id="883323740">
          <w:marLeft w:val="0"/>
          <w:marRight w:val="0"/>
          <w:marTop w:val="0"/>
          <w:marBottom w:val="0"/>
          <w:divBdr>
            <w:top w:val="none" w:sz="0" w:space="0" w:color="auto"/>
            <w:left w:val="none" w:sz="0" w:space="0" w:color="auto"/>
            <w:bottom w:val="none" w:sz="0" w:space="0" w:color="auto"/>
            <w:right w:val="none" w:sz="0" w:space="0" w:color="auto"/>
          </w:divBdr>
        </w:div>
        <w:div w:id="855002062">
          <w:marLeft w:val="0"/>
          <w:marRight w:val="0"/>
          <w:marTop w:val="0"/>
          <w:marBottom w:val="0"/>
          <w:divBdr>
            <w:top w:val="none" w:sz="0" w:space="0" w:color="auto"/>
            <w:left w:val="none" w:sz="0" w:space="0" w:color="auto"/>
            <w:bottom w:val="none" w:sz="0" w:space="0" w:color="auto"/>
            <w:right w:val="none" w:sz="0" w:space="0" w:color="auto"/>
          </w:divBdr>
        </w:div>
        <w:div w:id="805129080">
          <w:marLeft w:val="0"/>
          <w:marRight w:val="0"/>
          <w:marTop w:val="0"/>
          <w:marBottom w:val="0"/>
          <w:divBdr>
            <w:top w:val="none" w:sz="0" w:space="0" w:color="auto"/>
            <w:left w:val="none" w:sz="0" w:space="0" w:color="auto"/>
            <w:bottom w:val="none" w:sz="0" w:space="0" w:color="auto"/>
            <w:right w:val="none" w:sz="0" w:space="0" w:color="auto"/>
          </w:divBdr>
        </w:div>
        <w:div w:id="1428968372">
          <w:marLeft w:val="0"/>
          <w:marRight w:val="0"/>
          <w:marTop w:val="0"/>
          <w:marBottom w:val="0"/>
          <w:divBdr>
            <w:top w:val="none" w:sz="0" w:space="0" w:color="auto"/>
            <w:left w:val="none" w:sz="0" w:space="0" w:color="auto"/>
            <w:bottom w:val="none" w:sz="0" w:space="0" w:color="auto"/>
            <w:right w:val="none" w:sz="0" w:space="0" w:color="auto"/>
          </w:divBdr>
        </w:div>
        <w:div w:id="1138033489">
          <w:marLeft w:val="0"/>
          <w:marRight w:val="0"/>
          <w:marTop w:val="0"/>
          <w:marBottom w:val="0"/>
          <w:divBdr>
            <w:top w:val="none" w:sz="0" w:space="0" w:color="auto"/>
            <w:left w:val="none" w:sz="0" w:space="0" w:color="auto"/>
            <w:bottom w:val="none" w:sz="0" w:space="0" w:color="auto"/>
            <w:right w:val="none" w:sz="0" w:space="0" w:color="auto"/>
          </w:divBdr>
        </w:div>
        <w:div w:id="1334527753">
          <w:marLeft w:val="0"/>
          <w:marRight w:val="0"/>
          <w:marTop w:val="0"/>
          <w:marBottom w:val="0"/>
          <w:divBdr>
            <w:top w:val="none" w:sz="0" w:space="0" w:color="auto"/>
            <w:left w:val="none" w:sz="0" w:space="0" w:color="auto"/>
            <w:bottom w:val="none" w:sz="0" w:space="0" w:color="auto"/>
            <w:right w:val="none" w:sz="0" w:space="0" w:color="auto"/>
          </w:divBdr>
        </w:div>
        <w:div w:id="987125515">
          <w:marLeft w:val="0"/>
          <w:marRight w:val="0"/>
          <w:marTop w:val="0"/>
          <w:marBottom w:val="0"/>
          <w:divBdr>
            <w:top w:val="none" w:sz="0" w:space="0" w:color="auto"/>
            <w:left w:val="none" w:sz="0" w:space="0" w:color="auto"/>
            <w:bottom w:val="none" w:sz="0" w:space="0" w:color="auto"/>
            <w:right w:val="none" w:sz="0" w:space="0" w:color="auto"/>
          </w:divBdr>
        </w:div>
        <w:div w:id="1843155124">
          <w:marLeft w:val="0"/>
          <w:marRight w:val="0"/>
          <w:marTop w:val="0"/>
          <w:marBottom w:val="0"/>
          <w:divBdr>
            <w:top w:val="none" w:sz="0" w:space="0" w:color="auto"/>
            <w:left w:val="none" w:sz="0" w:space="0" w:color="auto"/>
            <w:bottom w:val="none" w:sz="0" w:space="0" w:color="auto"/>
            <w:right w:val="none" w:sz="0" w:space="0" w:color="auto"/>
          </w:divBdr>
        </w:div>
        <w:div w:id="400101082">
          <w:marLeft w:val="0"/>
          <w:marRight w:val="0"/>
          <w:marTop w:val="0"/>
          <w:marBottom w:val="0"/>
          <w:divBdr>
            <w:top w:val="none" w:sz="0" w:space="0" w:color="auto"/>
            <w:left w:val="none" w:sz="0" w:space="0" w:color="auto"/>
            <w:bottom w:val="none" w:sz="0" w:space="0" w:color="auto"/>
            <w:right w:val="none" w:sz="0" w:space="0" w:color="auto"/>
          </w:divBdr>
        </w:div>
        <w:div w:id="1112168141">
          <w:marLeft w:val="0"/>
          <w:marRight w:val="0"/>
          <w:marTop w:val="0"/>
          <w:marBottom w:val="0"/>
          <w:divBdr>
            <w:top w:val="none" w:sz="0" w:space="0" w:color="auto"/>
            <w:left w:val="none" w:sz="0" w:space="0" w:color="auto"/>
            <w:bottom w:val="none" w:sz="0" w:space="0" w:color="auto"/>
            <w:right w:val="none" w:sz="0" w:space="0" w:color="auto"/>
          </w:divBdr>
        </w:div>
        <w:div w:id="727146641">
          <w:marLeft w:val="0"/>
          <w:marRight w:val="0"/>
          <w:marTop w:val="0"/>
          <w:marBottom w:val="0"/>
          <w:divBdr>
            <w:top w:val="none" w:sz="0" w:space="0" w:color="auto"/>
            <w:left w:val="none" w:sz="0" w:space="0" w:color="auto"/>
            <w:bottom w:val="none" w:sz="0" w:space="0" w:color="auto"/>
            <w:right w:val="none" w:sz="0" w:space="0" w:color="auto"/>
          </w:divBdr>
        </w:div>
        <w:div w:id="1357659998">
          <w:marLeft w:val="0"/>
          <w:marRight w:val="0"/>
          <w:marTop w:val="0"/>
          <w:marBottom w:val="0"/>
          <w:divBdr>
            <w:top w:val="none" w:sz="0" w:space="0" w:color="auto"/>
            <w:left w:val="none" w:sz="0" w:space="0" w:color="auto"/>
            <w:bottom w:val="none" w:sz="0" w:space="0" w:color="auto"/>
            <w:right w:val="none" w:sz="0" w:space="0" w:color="auto"/>
          </w:divBdr>
        </w:div>
        <w:div w:id="356741343">
          <w:marLeft w:val="0"/>
          <w:marRight w:val="0"/>
          <w:marTop w:val="0"/>
          <w:marBottom w:val="0"/>
          <w:divBdr>
            <w:top w:val="none" w:sz="0" w:space="0" w:color="auto"/>
            <w:left w:val="none" w:sz="0" w:space="0" w:color="auto"/>
            <w:bottom w:val="none" w:sz="0" w:space="0" w:color="auto"/>
            <w:right w:val="none" w:sz="0" w:space="0" w:color="auto"/>
          </w:divBdr>
        </w:div>
        <w:div w:id="1055617276">
          <w:marLeft w:val="0"/>
          <w:marRight w:val="0"/>
          <w:marTop w:val="0"/>
          <w:marBottom w:val="0"/>
          <w:divBdr>
            <w:top w:val="none" w:sz="0" w:space="0" w:color="auto"/>
            <w:left w:val="none" w:sz="0" w:space="0" w:color="auto"/>
            <w:bottom w:val="none" w:sz="0" w:space="0" w:color="auto"/>
            <w:right w:val="none" w:sz="0" w:space="0" w:color="auto"/>
          </w:divBdr>
        </w:div>
        <w:div w:id="519440228">
          <w:marLeft w:val="0"/>
          <w:marRight w:val="0"/>
          <w:marTop w:val="0"/>
          <w:marBottom w:val="0"/>
          <w:divBdr>
            <w:top w:val="none" w:sz="0" w:space="0" w:color="auto"/>
            <w:left w:val="none" w:sz="0" w:space="0" w:color="auto"/>
            <w:bottom w:val="none" w:sz="0" w:space="0" w:color="auto"/>
            <w:right w:val="none" w:sz="0" w:space="0" w:color="auto"/>
          </w:divBdr>
        </w:div>
        <w:div w:id="222911352">
          <w:marLeft w:val="0"/>
          <w:marRight w:val="0"/>
          <w:marTop w:val="0"/>
          <w:marBottom w:val="0"/>
          <w:divBdr>
            <w:top w:val="none" w:sz="0" w:space="0" w:color="auto"/>
            <w:left w:val="none" w:sz="0" w:space="0" w:color="auto"/>
            <w:bottom w:val="none" w:sz="0" w:space="0" w:color="auto"/>
            <w:right w:val="none" w:sz="0" w:space="0" w:color="auto"/>
          </w:divBdr>
        </w:div>
        <w:div w:id="1006320955">
          <w:marLeft w:val="0"/>
          <w:marRight w:val="0"/>
          <w:marTop w:val="0"/>
          <w:marBottom w:val="0"/>
          <w:divBdr>
            <w:top w:val="none" w:sz="0" w:space="0" w:color="auto"/>
            <w:left w:val="none" w:sz="0" w:space="0" w:color="auto"/>
            <w:bottom w:val="none" w:sz="0" w:space="0" w:color="auto"/>
            <w:right w:val="none" w:sz="0" w:space="0" w:color="auto"/>
          </w:divBdr>
        </w:div>
        <w:div w:id="304742828">
          <w:marLeft w:val="0"/>
          <w:marRight w:val="0"/>
          <w:marTop w:val="0"/>
          <w:marBottom w:val="0"/>
          <w:divBdr>
            <w:top w:val="none" w:sz="0" w:space="0" w:color="auto"/>
            <w:left w:val="none" w:sz="0" w:space="0" w:color="auto"/>
            <w:bottom w:val="none" w:sz="0" w:space="0" w:color="auto"/>
            <w:right w:val="none" w:sz="0" w:space="0" w:color="auto"/>
          </w:divBdr>
        </w:div>
        <w:div w:id="522406862">
          <w:marLeft w:val="0"/>
          <w:marRight w:val="0"/>
          <w:marTop w:val="0"/>
          <w:marBottom w:val="0"/>
          <w:divBdr>
            <w:top w:val="none" w:sz="0" w:space="0" w:color="auto"/>
            <w:left w:val="none" w:sz="0" w:space="0" w:color="auto"/>
            <w:bottom w:val="none" w:sz="0" w:space="0" w:color="auto"/>
            <w:right w:val="none" w:sz="0" w:space="0" w:color="auto"/>
          </w:divBdr>
        </w:div>
        <w:div w:id="904074828">
          <w:marLeft w:val="0"/>
          <w:marRight w:val="0"/>
          <w:marTop w:val="0"/>
          <w:marBottom w:val="0"/>
          <w:divBdr>
            <w:top w:val="none" w:sz="0" w:space="0" w:color="auto"/>
            <w:left w:val="none" w:sz="0" w:space="0" w:color="auto"/>
            <w:bottom w:val="none" w:sz="0" w:space="0" w:color="auto"/>
            <w:right w:val="none" w:sz="0" w:space="0" w:color="auto"/>
          </w:divBdr>
        </w:div>
        <w:div w:id="2096248470">
          <w:marLeft w:val="0"/>
          <w:marRight w:val="0"/>
          <w:marTop w:val="0"/>
          <w:marBottom w:val="0"/>
          <w:divBdr>
            <w:top w:val="none" w:sz="0" w:space="0" w:color="auto"/>
            <w:left w:val="none" w:sz="0" w:space="0" w:color="auto"/>
            <w:bottom w:val="none" w:sz="0" w:space="0" w:color="auto"/>
            <w:right w:val="none" w:sz="0" w:space="0" w:color="auto"/>
          </w:divBdr>
        </w:div>
        <w:div w:id="1001741500">
          <w:marLeft w:val="0"/>
          <w:marRight w:val="0"/>
          <w:marTop w:val="0"/>
          <w:marBottom w:val="0"/>
          <w:divBdr>
            <w:top w:val="none" w:sz="0" w:space="0" w:color="auto"/>
            <w:left w:val="none" w:sz="0" w:space="0" w:color="auto"/>
            <w:bottom w:val="none" w:sz="0" w:space="0" w:color="auto"/>
            <w:right w:val="none" w:sz="0" w:space="0" w:color="auto"/>
          </w:divBdr>
        </w:div>
        <w:div w:id="1177579208">
          <w:marLeft w:val="0"/>
          <w:marRight w:val="0"/>
          <w:marTop w:val="0"/>
          <w:marBottom w:val="0"/>
          <w:divBdr>
            <w:top w:val="none" w:sz="0" w:space="0" w:color="auto"/>
            <w:left w:val="none" w:sz="0" w:space="0" w:color="auto"/>
            <w:bottom w:val="none" w:sz="0" w:space="0" w:color="auto"/>
            <w:right w:val="none" w:sz="0" w:space="0" w:color="auto"/>
          </w:divBdr>
        </w:div>
        <w:div w:id="185216502">
          <w:marLeft w:val="0"/>
          <w:marRight w:val="0"/>
          <w:marTop w:val="0"/>
          <w:marBottom w:val="0"/>
          <w:divBdr>
            <w:top w:val="none" w:sz="0" w:space="0" w:color="auto"/>
            <w:left w:val="none" w:sz="0" w:space="0" w:color="auto"/>
            <w:bottom w:val="none" w:sz="0" w:space="0" w:color="auto"/>
            <w:right w:val="none" w:sz="0" w:space="0" w:color="auto"/>
          </w:divBdr>
        </w:div>
      </w:divsChild>
    </w:div>
    <w:div w:id="1673676438">
      <w:bodyDiv w:val="1"/>
      <w:marLeft w:val="0"/>
      <w:marRight w:val="0"/>
      <w:marTop w:val="0"/>
      <w:marBottom w:val="0"/>
      <w:divBdr>
        <w:top w:val="none" w:sz="0" w:space="0" w:color="auto"/>
        <w:left w:val="none" w:sz="0" w:space="0" w:color="auto"/>
        <w:bottom w:val="none" w:sz="0" w:space="0" w:color="auto"/>
        <w:right w:val="none" w:sz="0" w:space="0" w:color="auto"/>
      </w:divBdr>
      <w:divsChild>
        <w:div w:id="1825924863">
          <w:marLeft w:val="0"/>
          <w:marRight w:val="0"/>
          <w:marTop w:val="0"/>
          <w:marBottom w:val="0"/>
          <w:divBdr>
            <w:top w:val="none" w:sz="0" w:space="0" w:color="auto"/>
            <w:left w:val="none" w:sz="0" w:space="0" w:color="auto"/>
            <w:bottom w:val="none" w:sz="0" w:space="0" w:color="auto"/>
            <w:right w:val="none" w:sz="0" w:space="0" w:color="auto"/>
          </w:divBdr>
          <w:divsChild>
            <w:div w:id="1491408637">
              <w:marLeft w:val="0"/>
              <w:marRight w:val="0"/>
              <w:marTop w:val="0"/>
              <w:marBottom w:val="0"/>
              <w:divBdr>
                <w:top w:val="none" w:sz="0" w:space="0" w:color="auto"/>
                <w:left w:val="none" w:sz="0" w:space="0" w:color="auto"/>
                <w:bottom w:val="none" w:sz="0" w:space="0" w:color="auto"/>
                <w:right w:val="none" w:sz="0" w:space="0" w:color="auto"/>
              </w:divBdr>
              <w:divsChild>
                <w:div w:id="1577667702">
                  <w:marLeft w:val="0"/>
                  <w:marRight w:val="0"/>
                  <w:marTop w:val="1155"/>
                  <w:marBottom w:val="0"/>
                  <w:divBdr>
                    <w:top w:val="none" w:sz="0" w:space="0" w:color="auto"/>
                    <w:left w:val="none" w:sz="0" w:space="0" w:color="auto"/>
                    <w:bottom w:val="none" w:sz="0" w:space="0" w:color="auto"/>
                    <w:right w:val="none" w:sz="0" w:space="0" w:color="auto"/>
                  </w:divBdr>
                  <w:divsChild>
                    <w:div w:id="599683873">
                      <w:marLeft w:val="0"/>
                      <w:marRight w:val="0"/>
                      <w:marTop w:val="0"/>
                      <w:marBottom w:val="0"/>
                      <w:divBdr>
                        <w:top w:val="none" w:sz="0" w:space="0" w:color="auto"/>
                        <w:left w:val="none" w:sz="0" w:space="0" w:color="auto"/>
                        <w:bottom w:val="none" w:sz="0" w:space="0" w:color="auto"/>
                        <w:right w:val="none" w:sz="0" w:space="0" w:color="auto"/>
                      </w:divBdr>
                      <w:divsChild>
                        <w:div w:id="273289391">
                          <w:marLeft w:val="-225"/>
                          <w:marRight w:val="-225"/>
                          <w:marTop w:val="0"/>
                          <w:marBottom w:val="0"/>
                          <w:divBdr>
                            <w:top w:val="none" w:sz="0" w:space="0" w:color="auto"/>
                            <w:left w:val="none" w:sz="0" w:space="0" w:color="auto"/>
                            <w:bottom w:val="none" w:sz="0" w:space="0" w:color="auto"/>
                            <w:right w:val="none" w:sz="0" w:space="0" w:color="auto"/>
                          </w:divBdr>
                          <w:divsChild>
                            <w:div w:id="1055736317">
                              <w:marLeft w:val="0"/>
                              <w:marRight w:val="0"/>
                              <w:marTop w:val="0"/>
                              <w:marBottom w:val="0"/>
                              <w:divBdr>
                                <w:top w:val="none" w:sz="0" w:space="0" w:color="auto"/>
                                <w:left w:val="none" w:sz="0" w:space="0" w:color="auto"/>
                                <w:bottom w:val="none" w:sz="0" w:space="0" w:color="auto"/>
                                <w:right w:val="none" w:sz="0" w:space="0" w:color="auto"/>
                              </w:divBdr>
                              <w:divsChild>
                                <w:div w:id="648823844">
                                  <w:marLeft w:val="0"/>
                                  <w:marRight w:val="0"/>
                                  <w:marTop w:val="0"/>
                                  <w:marBottom w:val="0"/>
                                  <w:divBdr>
                                    <w:top w:val="none" w:sz="0" w:space="0" w:color="auto"/>
                                    <w:left w:val="none" w:sz="0" w:space="0" w:color="auto"/>
                                    <w:bottom w:val="none" w:sz="0" w:space="0" w:color="auto"/>
                                    <w:right w:val="none" w:sz="0" w:space="0" w:color="auto"/>
                                  </w:divBdr>
                                  <w:divsChild>
                                    <w:div w:id="337083662">
                                      <w:marLeft w:val="-225"/>
                                      <w:marRight w:val="-225"/>
                                      <w:marTop w:val="0"/>
                                      <w:marBottom w:val="0"/>
                                      <w:divBdr>
                                        <w:top w:val="none" w:sz="0" w:space="0" w:color="auto"/>
                                        <w:left w:val="none" w:sz="0" w:space="0" w:color="auto"/>
                                        <w:bottom w:val="none" w:sz="0" w:space="0" w:color="auto"/>
                                        <w:right w:val="none" w:sz="0" w:space="0" w:color="auto"/>
                                      </w:divBdr>
                                      <w:divsChild>
                                        <w:div w:id="1501502356">
                                          <w:marLeft w:val="0"/>
                                          <w:marRight w:val="0"/>
                                          <w:marTop w:val="0"/>
                                          <w:marBottom w:val="0"/>
                                          <w:divBdr>
                                            <w:top w:val="none" w:sz="0" w:space="0" w:color="auto"/>
                                            <w:left w:val="none" w:sz="0" w:space="0" w:color="auto"/>
                                            <w:bottom w:val="none" w:sz="0" w:space="0" w:color="auto"/>
                                            <w:right w:val="none" w:sz="0" w:space="0" w:color="auto"/>
                                          </w:divBdr>
                                          <w:divsChild>
                                            <w:div w:id="1730230278">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julia.ebenhoch@sola.at" TargetMode="External"/><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www.sola.at/" TargetMode="Externa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sola.at/"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yperlink" Target="https://www.sola.at/at/de/ueber-sola/news" TargetMode="Externa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mailto:sola@sola.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727</Words>
  <Characters>4583</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DACHCOM</Company>
  <LinksUpToDate>false</LinksUpToDate>
  <CharactersWithSpaces>5300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MacBook Informatik</dc:creator>
  <cp:keywords/>
  <dc:description/>
  <cp:lastModifiedBy>Theresa Metzler</cp:lastModifiedBy>
  <cp:revision>16</cp:revision>
  <cp:lastPrinted>2016-04-01T10:41:00Z</cp:lastPrinted>
  <dcterms:created xsi:type="dcterms:W3CDTF">2016-04-01T10:14:00Z</dcterms:created>
  <dcterms:modified xsi:type="dcterms:W3CDTF">2016-06-20T08:22:00Z</dcterms:modified>
</cp:coreProperties>
</file>